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0BAA" w14:textId="77777777" w:rsidR="00DA6070" w:rsidRDefault="00DA6070" w:rsidP="007A238A">
      <w:pPr>
        <w:pStyle w:val="Ttulo"/>
        <w:spacing w:line="264" w:lineRule="auto"/>
        <w:jc w:val="left"/>
        <w:rPr>
          <w:sz w:val="23"/>
          <w:szCs w:val="23"/>
          <w:lang w:val="pt-BR"/>
        </w:rPr>
      </w:pPr>
    </w:p>
    <w:p w14:paraId="2107F685" w14:textId="5CF53D0D" w:rsidR="007523BD" w:rsidRPr="00F77C0C" w:rsidRDefault="007523BD" w:rsidP="003D24EA">
      <w:pPr>
        <w:pStyle w:val="Ttulo"/>
        <w:spacing w:line="264" w:lineRule="auto"/>
        <w:rPr>
          <w:sz w:val="21"/>
          <w:szCs w:val="21"/>
          <w:lang w:val="pt-BR"/>
        </w:rPr>
      </w:pPr>
      <w:r w:rsidRPr="00F77C0C">
        <w:rPr>
          <w:sz w:val="21"/>
          <w:szCs w:val="21"/>
          <w:lang w:val="pt-BR"/>
        </w:rPr>
        <w:t>EDITAL DE CONVOCAÇÃO DA</w:t>
      </w:r>
    </w:p>
    <w:p w14:paraId="49891931" w14:textId="77777777" w:rsidR="007523BD" w:rsidRPr="00F77C0C" w:rsidRDefault="007523BD" w:rsidP="007523BD">
      <w:pPr>
        <w:pStyle w:val="Ttulo1"/>
        <w:spacing w:line="264" w:lineRule="auto"/>
        <w:rPr>
          <w:sz w:val="21"/>
          <w:szCs w:val="21"/>
          <w:u w:val="single"/>
        </w:rPr>
      </w:pPr>
      <w:r w:rsidRPr="00F77C0C">
        <w:rPr>
          <w:sz w:val="21"/>
          <w:szCs w:val="21"/>
          <w:u w:val="single"/>
        </w:rPr>
        <w:t xml:space="preserve">ASSEMBLEIA GERAL ORDINÁRIA E EXTRAORDINÁRIA </w:t>
      </w:r>
    </w:p>
    <w:p w14:paraId="2B985494" w14:textId="2FE2C070" w:rsidR="007523BD" w:rsidRPr="00F77C0C" w:rsidRDefault="007523BD" w:rsidP="003D24EA">
      <w:pPr>
        <w:jc w:val="center"/>
        <w:rPr>
          <w:b/>
          <w:sz w:val="21"/>
          <w:szCs w:val="21"/>
        </w:rPr>
      </w:pPr>
      <w:r w:rsidRPr="00F77C0C">
        <w:rPr>
          <w:b/>
          <w:sz w:val="21"/>
          <w:szCs w:val="21"/>
        </w:rPr>
        <w:t>DA COOPERATIVA DE CRÉDITO DOS SERVIDORES MILITARES, POLÍCIA CIVIL E DA SECRETARIA DA EDUCAÇÃO DO ESTADO DE MINAS GERAIS LTDA.</w:t>
      </w:r>
      <w:r w:rsidR="00277B41" w:rsidRPr="00F77C0C">
        <w:rPr>
          <w:b/>
          <w:sz w:val="21"/>
          <w:szCs w:val="21"/>
        </w:rPr>
        <w:t xml:space="preserve"> </w:t>
      </w:r>
      <w:r w:rsidR="00E8456E" w:rsidRPr="00F77C0C">
        <w:rPr>
          <w:b/>
          <w:sz w:val="21"/>
          <w:szCs w:val="21"/>
        </w:rPr>
        <w:t>-</w:t>
      </w:r>
      <w:r w:rsidR="00277B41" w:rsidRPr="00F77C0C">
        <w:rPr>
          <w:b/>
          <w:sz w:val="21"/>
          <w:szCs w:val="21"/>
        </w:rPr>
        <w:t xml:space="preserve">SICOOB COOPEMG </w:t>
      </w:r>
    </w:p>
    <w:p w14:paraId="0DF17B33" w14:textId="77777777" w:rsidR="007523BD" w:rsidRPr="00E8456E" w:rsidRDefault="007523BD" w:rsidP="003D24EA">
      <w:pPr>
        <w:jc w:val="center"/>
        <w:rPr>
          <w:b/>
          <w:sz w:val="22"/>
          <w:szCs w:val="22"/>
        </w:rPr>
      </w:pPr>
    </w:p>
    <w:p w14:paraId="0410074F" w14:textId="77777777" w:rsidR="007523BD" w:rsidRPr="00E8456E" w:rsidRDefault="007523BD" w:rsidP="007523BD">
      <w:pPr>
        <w:spacing w:line="264" w:lineRule="auto"/>
        <w:jc w:val="center"/>
        <w:rPr>
          <w:b/>
          <w:sz w:val="22"/>
          <w:szCs w:val="22"/>
        </w:rPr>
      </w:pPr>
      <w:r w:rsidRPr="00E8456E">
        <w:rPr>
          <w:b/>
          <w:sz w:val="22"/>
          <w:szCs w:val="22"/>
        </w:rPr>
        <w:t>Rua Diabase, 295 A - Bairro Prado- Belo Horizonte/MG</w:t>
      </w:r>
    </w:p>
    <w:p w14:paraId="75F50284" w14:textId="77777777" w:rsidR="007523BD" w:rsidRPr="00E8456E" w:rsidRDefault="007523BD" w:rsidP="007523BD">
      <w:pPr>
        <w:pStyle w:val="Ttulo4"/>
        <w:spacing w:line="264" w:lineRule="auto"/>
        <w:rPr>
          <w:szCs w:val="22"/>
        </w:rPr>
      </w:pPr>
      <w:r w:rsidRPr="00E8456E">
        <w:rPr>
          <w:szCs w:val="22"/>
        </w:rPr>
        <w:t>CNPJ: 03.269.540/0001-63</w:t>
      </w:r>
    </w:p>
    <w:p w14:paraId="536E7139" w14:textId="77777777" w:rsidR="007523BD" w:rsidRPr="00E8456E" w:rsidRDefault="007523BD" w:rsidP="003D24EA">
      <w:pPr>
        <w:spacing w:line="264" w:lineRule="auto"/>
        <w:ind w:left="-57"/>
        <w:jc w:val="center"/>
        <w:rPr>
          <w:b/>
          <w:sz w:val="22"/>
          <w:szCs w:val="22"/>
        </w:rPr>
      </w:pPr>
      <w:r w:rsidRPr="00E8456E">
        <w:rPr>
          <w:b/>
          <w:sz w:val="22"/>
          <w:szCs w:val="22"/>
        </w:rPr>
        <w:t>NIRE Nº31400038612</w:t>
      </w:r>
    </w:p>
    <w:p w14:paraId="4EFA6781" w14:textId="77777777" w:rsidR="007523BD" w:rsidRPr="003D24EA" w:rsidRDefault="007523BD" w:rsidP="003D24EA">
      <w:pPr>
        <w:ind w:left="-57" w:firstLine="709"/>
        <w:jc w:val="both"/>
        <w:rPr>
          <w:sz w:val="23"/>
          <w:szCs w:val="23"/>
        </w:rPr>
      </w:pPr>
    </w:p>
    <w:p w14:paraId="78E4A272" w14:textId="23062E06" w:rsidR="007523BD" w:rsidRPr="003D24EA" w:rsidRDefault="007523BD" w:rsidP="003D24EA">
      <w:pPr>
        <w:spacing w:line="264" w:lineRule="auto"/>
        <w:ind w:firstLine="709"/>
        <w:jc w:val="both"/>
        <w:rPr>
          <w:sz w:val="22"/>
          <w:szCs w:val="22"/>
        </w:rPr>
      </w:pPr>
      <w:r w:rsidRPr="003D24EA">
        <w:rPr>
          <w:sz w:val="22"/>
          <w:szCs w:val="22"/>
        </w:rPr>
        <w:t xml:space="preserve">O Presidente do Conselho de Administração da Cooperativa de Crédito dos Servidores Militares, Polícia Civil e da Secretaria da Educação do Estado de Minas Gerais Ltda – Sicoob Coopemg, usando das atribuições conferidas pelo Estatuto Social, convoca os </w:t>
      </w:r>
      <w:r w:rsidRPr="00277B41">
        <w:rPr>
          <w:b/>
          <w:bCs/>
          <w:sz w:val="22"/>
          <w:szCs w:val="22"/>
        </w:rPr>
        <w:t>25</w:t>
      </w:r>
      <w:r w:rsidR="00277B41">
        <w:rPr>
          <w:sz w:val="22"/>
          <w:szCs w:val="22"/>
        </w:rPr>
        <w:t xml:space="preserve"> (vinte e cinco) </w:t>
      </w:r>
      <w:r w:rsidRPr="003D24EA">
        <w:rPr>
          <w:sz w:val="22"/>
          <w:szCs w:val="22"/>
        </w:rPr>
        <w:t xml:space="preserve"> </w:t>
      </w:r>
      <w:r w:rsidRPr="003D24EA">
        <w:rPr>
          <w:b/>
          <w:sz w:val="22"/>
          <w:szCs w:val="22"/>
        </w:rPr>
        <w:t>DELEGADOS EFETIVOS</w:t>
      </w:r>
      <w:r w:rsidRPr="003D24EA">
        <w:rPr>
          <w:sz w:val="22"/>
          <w:szCs w:val="22"/>
        </w:rPr>
        <w:t xml:space="preserve"> com direito a voto</w:t>
      </w:r>
      <w:r w:rsidR="00277B41">
        <w:rPr>
          <w:sz w:val="22"/>
          <w:szCs w:val="22"/>
        </w:rPr>
        <w:t xml:space="preserve">, </w:t>
      </w:r>
      <w:r w:rsidRPr="003D24EA">
        <w:rPr>
          <w:sz w:val="22"/>
          <w:szCs w:val="22"/>
        </w:rPr>
        <w:t xml:space="preserve">que representarão os </w:t>
      </w:r>
      <w:r w:rsidR="00A42B87">
        <w:rPr>
          <w:b/>
          <w:bCs/>
          <w:sz w:val="22"/>
          <w:szCs w:val="22"/>
        </w:rPr>
        <w:t xml:space="preserve">14.192 </w:t>
      </w:r>
      <w:r w:rsidR="00A42B87" w:rsidRPr="00A42B87">
        <w:rPr>
          <w:sz w:val="22"/>
          <w:szCs w:val="22"/>
        </w:rPr>
        <w:t>(quatorze mil cento e noventa e dois)</w:t>
      </w:r>
      <w:r w:rsidR="00A42B87">
        <w:rPr>
          <w:b/>
          <w:bCs/>
          <w:sz w:val="22"/>
          <w:szCs w:val="22"/>
        </w:rPr>
        <w:t xml:space="preserve"> </w:t>
      </w:r>
      <w:r w:rsidRPr="003D24EA">
        <w:rPr>
          <w:b/>
          <w:bCs/>
          <w:color w:val="FF0000"/>
          <w:sz w:val="22"/>
          <w:szCs w:val="22"/>
        </w:rPr>
        <w:t xml:space="preserve"> </w:t>
      </w:r>
      <w:r w:rsidRPr="003D24EA">
        <w:rPr>
          <w:sz w:val="22"/>
          <w:szCs w:val="22"/>
        </w:rPr>
        <w:t xml:space="preserve">cooperados para reunir em </w:t>
      </w:r>
      <w:r w:rsidRPr="00523B16">
        <w:rPr>
          <w:b/>
          <w:bCs/>
          <w:sz w:val="22"/>
          <w:szCs w:val="22"/>
        </w:rPr>
        <w:t>Assembleia Geral Ordinária e Extraordinária</w:t>
      </w:r>
      <w:r w:rsidRPr="003D24EA">
        <w:rPr>
          <w:sz w:val="22"/>
          <w:szCs w:val="22"/>
        </w:rPr>
        <w:t xml:space="preserve">, que, em virtude de sua sede não comportar, será realizada no Auditório do Centro Universitário Estácio BH – Campus Prado, situado na Rua Erê, 270 – Bairro Prado, em Belo Horizonte/MG,  no dia </w:t>
      </w:r>
      <w:r w:rsidRPr="00523B16">
        <w:rPr>
          <w:b/>
          <w:bCs/>
          <w:sz w:val="22"/>
          <w:szCs w:val="22"/>
        </w:rPr>
        <w:t>15 de março de 2024</w:t>
      </w:r>
      <w:r w:rsidRPr="003D24EA">
        <w:rPr>
          <w:sz w:val="22"/>
          <w:szCs w:val="22"/>
        </w:rPr>
        <w:t xml:space="preserve">, em </w:t>
      </w:r>
      <w:r w:rsidRPr="00E8456E">
        <w:rPr>
          <w:b/>
          <w:bCs/>
          <w:sz w:val="22"/>
          <w:szCs w:val="22"/>
        </w:rPr>
        <w:t>primeira convocação às 16h00</w:t>
      </w:r>
      <w:r w:rsidRPr="003D24EA">
        <w:rPr>
          <w:sz w:val="22"/>
          <w:szCs w:val="22"/>
        </w:rPr>
        <w:t>, com a presença de 2/3 (dois terços) do número total de Delegados com direito a voto. Caso não haja número legal para a instalação em primeira convocação, ficam, desde já, convocados para a segunda convocação às 17h00, no mesmo dia e local com a presença de metade mais 1 (um) do número total de Delegados. Persistindo a falta de “quórum legal”, a Assembleia realizar-se-á no mesmo dia e local, em terceira e última convocação às 18h00, com a presença de, no mínimo, 10 (dez) Delegados, a fim de deliberarem sobre a seguinte ordem do dia, conforme pauta a seguir. Os cooperados que não são delegados</w:t>
      </w:r>
      <w:r w:rsidR="00277B41">
        <w:rPr>
          <w:sz w:val="22"/>
          <w:szCs w:val="22"/>
        </w:rPr>
        <w:t xml:space="preserve">, </w:t>
      </w:r>
      <w:r w:rsidRPr="003D24EA">
        <w:rPr>
          <w:sz w:val="22"/>
          <w:szCs w:val="22"/>
        </w:rPr>
        <w:t>poderão participar da Assembleia como ouvintes, sem, contudo, terem direito a opinar e a votar nas deliberações.</w:t>
      </w:r>
    </w:p>
    <w:p w14:paraId="7638D83C" w14:textId="77777777" w:rsidR="007523BD" w:rsidRPr="003D24EA" w:rsidRDefault="007523BD" w:rsidP="007523BD">
      <w:pPr>
        <w:jc w:val="both"/>
        <w:rPr>
          <w:b/>
          <w:color w:val="FF0000"/>
          <w:sz w:val="23"/>
          <w:szCs w:val="23"/>
        </w:rPr>
      </w:pPr>
      <w:r w:rsidRPr="003D24EA">
        <w:rPr>
          <w:b/>
          <w:color w:val="FF0000"/>
          <w:sz w:val="23"/>
          <w:szCs w:val="23"/>
        </w:rPr>
        <w:t xml:space="preserve">          </w:t>
      </w:r>
    </w:p>
    <w:p w14:paraId="7DCC7A7E" w14:textId="3F8997F3" w:rsidR="007523BD" w:rsidRPr="00523B16" w:rsidRDefault="007523BD" w:rsidP="003D24EA">
      <w:pPr>
        <w:jc w:val="both"/>
        <w:rPr>
          <w:b/>
          <w:sz w:val="22"/>
          <w:szCs w:val="22"/>
        </w:rPr>
      </w:pPr>
      <w:r w:rsidRPr="00523B16">
        <w:rPr>
          <w:b/>
          <w:sz w:val="22"/>
          <w:szCs w:val="22"/>
        </w:rPr>
        <w:t>PAUTA DA ASSEMBLEIA GERAL EXTRAORDINÁRIA</w:t>
      </w:r>
      <w:r w:rsidR="00FD651E" w:rsidRPr="00523B16">
        <w:rPr>
          <w:b/>
          <w:sz w:val="22"/>
          <w:szCs w:val="22"/>
        </w:rPr>
        <w:t xml:space="preserve"> </w:t>
      </w:r>
    </w:p>
    <w:p w14:paraId="288427FD" w14:textId="77777777" w:rsidR="007523BD" w:rsidRPr="003D24EA" w:rsidRDefault="007523BD" w:rsidP="003D24EA">
      <w:pPr>
        <w:jc w:val="both"/>
        <w:rPr>
          <w:b/>
          <w:sz w:val="22"/>
          <w:szCs w:val="22"/>
        </w:rPr>
      </w:pPr>
    </w:p>
    <w:p w14:paraId="70FEE442" w14:textId="2BF7FF14" w:rsidR="007523BD" w:rsidRPr="00FD651E" w:rsidRDefault="007523BD" w:rsidP="00FD651E">
      <w:pPr>
        <w:pStyle w:val="Default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color w:val="auto"/>
          <w:sz w:val="22"/>
          <w:szCs w:val="22"/>
        </w:rPr>
      </w:pPr>
      <w:r w:rsidRPr="00FD651E">
        <w:rPr>
          <w:rFonts w:ascii="Times New Roman" w:hAnsi="Times New Roman" w:cs="Times New Roman"/>
          <w:color w:val="auto"/>
          <w:sz w:val="22"/>
          <w:szCs w:val="22"/>
        </w:rPr>
        <w:t>Reforma integral do Estatuto Social do Sicoob Coopemg, do artigo 1º ao 91,</w:t>
      </w:r>
      <w:r w:rsidR="00DA6070" w:rsidRPr="00FD651E">
        <w:rPr>
          <w:rFonts w:ascii="Times New Roman" w:hAnsi="Times New Roman" w:cs="Times New Roman"/>
          <w:color w:val="auto"/>
          <w:sz w:val="22"/>
          <w:szCs w:val="22"/>
        </w:rPr>
        <w:t xml:space="preserve"> com renumeração de artigos</w:t>
      </w:r>
      <w:r w:rsidRPr="00FD651E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;</w:t>
      </w:r>
    </w:p>
    <w:p w14:paraId="7D879F86" w14:textId="77777777" w:rsidR="007523BD" w:rsidRPr="00B126A2" w:rsidRDefault="007523BD" w:rsidP="007523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6A2">
        <w:rPr>
          <w:rFonts w:ascii="Times New Roman" w:hAnsi="Times New Roman" w:cs="Times New Roman"/>
          <w:color w:val="auto"/>
          <w:sz w:val="22"/>
          <w:szCs w:val="22"/>
        </w:rPr>
        <w:t>Outros assuntos de interesse geral da sociedade.</w:t>
      </w:r>
    </w:p>
    <w:p w14:paraId="482C2551" w14:textId="77777777" w:rsidR="007F7F95" w:rsidRPr="003D24EA" w:rsidRDefault="007F7F95" w:rsidP="007F7F95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65D0E2CB" w14:textId="77777777" w:rsidR="007F7F95" w:rsidRPr="00523B16" w:rsidRDefault="007F7F95" w:rsidP="003D24EA">
      <w:pPr>
        <w:jc w:val="both"/>
        <w:rPr>
          <w:b/>
          <w:sz w:val="22"/>
          <w:szCs w:val="22"/>
        </w:rPr>
      </w:pPr>
      <w:r w:rsidRPr="00523B16">
        <w:rPr>
          <w:b/>
          <w:sz w:val="22"/>
          <w:szCs w:val="22"/>
        </w:rPr>
        <w:t>PAUTA DA ASSEMBLEIA GERAL ORDINÁRIA</w:t>
      </w:r>
    </w:p>
    <w:p w14:paraId="199981FB" w14:textId="77777777" w:rsidR="007F7F95" w:rsidRPr="007F7F95" w:rsidRDefault="007F7F95" w:rsidP="003D24EA">
      <w:pPr>
        <w:jc w:val="both"/>
        <w:rPr>
          <w:b/>
          <w:sz w:val="22"/>
          <w:szCs w:val="22"/>
        </w:rPr>
      </w:pPr>
    </w:p>
    <w:p w14:paraId="260B1FA4" w14:textId="4FF26F0B" w:rsidR="00B126A2" w:rsidRPr="00B126A2" w:rsidRDefault="007F7F95" w:rsidP="002F6844">
      <w:pPr>
        <w:numPr>
          <w:ilvl w:val="0"/>
          <w:numId w:val="2"/>
        </w:numPr>
        <w:spacing w:line="264" w:lineRule="auto"/>
        <w:ind w:left="714" w:hanging="357"/>
        <w:jc w:val="both"/>
        <w:rPr>
          <w:sz w:val="22"/>
          <w:szCs w:val="22"/>
        </w:rPr>
      </w:pPr>
      <w:r w:rsidRPr="003D24EA">
        <w:rPr>
          <w:sz w:val="22"/>
          <w:szCs w:val="22"/>
        </w:rPr>
        <w:t xml:space="preserve">Leitura para discussão e julgamento do Relatório do Conselho de Administração, Parecer da Auditoria Independente (CNAC), Balanço Geral, Demonstração da Conta de Resultado e demais </w:t>
      </w:r>
      <w:r w:rsidRPr="00B126A2">
        <w:rPr>
          <w:sz w:val="22"/>
          <w:szCs w:val="22"/>
        </w:rPr>
        <w:t>contas do exercício</w:t>
      </w:r>
      <w:r w:rsidR="00277B41" w:rsidRPr="00B126A2">
        <w:rPr>
          <w:sz w:val="22"/>
          <w:szCs w:val="22"/>
        </w:rPr>
        <w:t xml:space="preserve">, </w:t>
      </w:r>
      <w:r w:rsidRPr="00B126A2">
        <w:rPr>
          <w:sz w:val="22"/>
          <w:szCs w:val="22"/>
        </w:rPr>
        <w:t>encerrado em 31 de dezembro de 2023;</w:t>
      </w:r>
    </w:p>
    <w:p w14:paraId="24310D93" w14:textId="0C974A00" w:rsidR="00B126A2" w:rsidRPr="00B126A2" w:rsidRDefault="00B126A2" w:rsidP="002F6844">
      <w:pPr>
        <w:pStyle w:val="PargrafodaLista"/>
        <w:numPr>
          <w:ilvl w:val="0"/>
          <w:numId w:val="2"/>
        </w:numPr>
        <w:spacing w:line="264" w:lineRule="auto"/>
        <w:rPr>
          <w:sz w:val="22"/>
          <w:szCs w:val="22"/>
        </w:rPr>
      </w:pPr>
      <w:r w:rsidRPr="00B126A2">
        <w:rPr>
          <w:sz w:val="22"/>
          <w:szCs w:val="22"/>
        </w:rPr>
        <w:t xml:space="preserve">Deliberar sobre a </w:t>
      </w:r>
      <w:r w:rsidR="00A61E9B">
        <w:rPr>
          <w:sz w:val="22"/>
          <w:szCs w:val="22"/>
        </w:rPr>
        <w:t>C</w:t>
      </w:r>
      <w:r w:rsidRPr="00B126A2">
        <w:rPr>
          <w:sz w:val="22"/>
          <w:szCs w:val="22"/>
        </w:rPr>
        <w:t xml:space="preserve">onstituição do </w:t>
      </w:r>
      <w:r w:rsidR="00A61E9B">
        <w:rPr>
          <w:sz w:val="22"/>
          <w:szCs w:val="22"/>
        </w:rPr>
        <w:t>F</w:t>
      </w:r>
      <w:r w:rsidRPr="00B126A2">
        <w:rPr>
          <w:sz w:val="22"/>
          <w:szCs w:val="22"/>
        </w:rPr>
        <w:t xml:space="preserve">undo de </w:t>
      </w:r>
      <w:r w:rsidR="00A61E9B">
        <w:rPr>
          <w:sz w:val="22"/>
          <w:szCs w:val="22"/>
        </w:rPr>
        <w:t>I</w:t>
      </w:r>
      <w:r w:rsidRPr="00B126A2">
        <w:rPr>
          <w:sz w:val="22"/>
          <w:szCs w:val="22"/>
        </w:rPr>
        <w:t xml:space="preserve">mpactos da </w:t>
      </w:r>
      <w:r w:rsidR="00A61E9B">
        <w:rPr>
          <w:sz w:val="22"/>
          <w:szCs w:val="22"/>
        </w:rPr>
        <w:t>R</w:t>
      </w:r>
      <w:r w:rsidRPr="00B126A2">
        <w:rPr>
          <w:sz w:val="22"/>
          <w:szCs w:val="22"/>
        </w:rPr>
        <w:t>esolução 4966/2021;</w:t>
      </w:r>
    </w:p>
    <w:p w14:paraId="25427978" w14:textId="77777777" w:rsidR="002F6844" w:rsidRDefault="007F7F95" w:rsidP="002F6844">
      <w:pPr>
        <w:numPr>
          <w:ilvl w:val="0"/>
          <w:numId w:val="2"/>
        </w:numPr>
        <w:spacing w:line="264" w:lineRule="auto"/>
        <w:ind w:left="714" w:hanging="357"/>
        <w:jc w:val="both"/>
        <w:rPr>
          <w:sz w:val="22"/>
          <w:szCs w:val="22"/>
        </w:rPr>
      </w:pPr>
      <w:r w:rsidRPr="00B126A2">
        <w:rPr>
          <w:sz w:val="22"/>
          <w:szCs w:val="22"/>
        </w:rPr>
        <w:t>Destinação</w:t>
      </w:r>
      <w:r w:rsidRPr="003D24EA">
        <w:rPr>
          <w:sz w:val="22"/>
          <w:szCs w:val="22"/>
        </w:rPr>
        <w:t xml:space="preserve"> do Resultado do Exercício de 2023;</w:t>
      </w:r>
      <w:bookmarkStart w:id="0" w:name="_Hlk126586481"/>
    </w:p>
    <w:p w14:paraId="5478FA8A" w14:textId="67384201" w:rsidR="002F6844" w:rsidRDefault="002F6844" w:rsidP="002F6844">
      <w:pPr>
        <w:numPr>
          <w:ilvl w:val="0"/>
          <w:numId w:val="2"/>
        </w:numPr>
        <w:spacing w:line="264" w:lineRule="auto"/>
        <w:ind w:left="714" w:hanging="357"/>
        <w:jc w:val="both"/>
        <w:rPr>
          <w:sz w:val="22"/>
          <w:szCs w:val="22"/>
        </w:rPr>
      </w:pPr>
      <w:r w:rsidRPr="002F6844">
        <w:rPr>
          <w:sz w:val="22"/>
          <w:szCs w:val="22"/>
        </w:rPr>
        <w:t>Atualização das Políticas: Institucional de Governança Corporativa, em conformidade a Resolução CCS 164, Política de Sucessão de Administradores do Sicoob, em conformidade a Resolução CCS 185</w:t>
      </w:r>
      <w:r>
        <w:rPr>
          <w:sz w:val="22"/>
          <w:szCs w:val="22"/>
        </w:rPr>
        <w:t xml:space="preserve"> </w:t>
      </w:r>
      <w:r w:rsidRPr="002F6844">
        <w:rPr>
          <w:sz w:val="22"/>
          <w:szCs w:val="22"/>
        </w:rPr>
        <w:t xml:space="preserve">e </w:t>
      </w:r>
      <w:bookmarkEnd w:id="0"/>
      <w:r w:rsidRPr="002F6844">
        <w:rPr>
          <w:sz w:val="22"/>
          <w:szCs w:val="22"/>
        </w:rPr>
        <w:t xml:space="preserve">Política Institucional de Controles Internos e Conformidade, em conformidade a Resolução CCS 195;  </w:t>
      </w:r>
    </w:p>
    <w:p w14:paraId="14A0B04C" w14:textId="77777777" w:rsidR="002F6844" w:rsidRPr="002F6844" w:rsidRDefault="00B350E5" w:rsidP="002F6844">
      <w:pPr>
        <w:numPr>
          <w:ilvl w:val="0"/>
          <w:numId w:val="2"/>
        </w:numPr>
        <w:spacing w:line="264" w:lineRule="auto"/>
        <w:ind w:left="714" w:hanging="357"/>
        <w:jc w:val="both"/>
        <w:rPr>
          <w:sz w:val="22"/>
          <w:szCs w:val="22"/>
        </w:rPr>
      </w:pPr>
      <w:r w:rsidRPr="002F6844">
        <w:rPr>
          <w:color w:val="000000"/>
          <w:sz w:val="22"/>
          <w:szCs w:val="22"/>
        </w:rPr>
        <w:t xml:space="preserve">Deliberar sobre honorários e gratificações do </w:t>
      </w:r>
      <w:r w:rsidR="00A61E9B" w:rsidRPr="002F6844">
        <w:rPr>
          <w:color w:val="000000"/>
          <w:sz w:val="22"/>
          <w:szCs w:val="22"/>
        </w:rPr>
        <w:t>P</w:t>
      </w:r>
      <w:r w:rsidRPr="002F6844">
        <w:rPr>
          <w:color w:val="000000"/>
          <w:sz w:val="22"/>
          <w:szCs w:val="22"/>
        </w:rPr>
        <w:t xml:space="preserve">residente, </w:t>
      </w:r>
      <w:r w:rsidR="00A61E9B" w:rsidRPr="002F6844">
        <w:rPr>
          <w:color w:val="000000"/>
          <w:sz w:val="22"/>
          <w:szCs w:val="22"/>
        </w:rPr>
        <w:t>V</w:t>
      </w:r>
      <w:r w:rsidRPr="002F6844">
        <w:rPr>
          <w:color w:val="000000"/>
          <w:sz w:val="22"/>
          <w:szCs w:val="22"/>
        </w:rPr>
        <w:t>ice-</w:t>
      </w:r>
      <w:r w:rsidR="00A61E9B" w:rsidRPr="002F6844">
        <w:rPr>
          <w:color w:val="000000"/>
          <w:sz w:val="22"/>
          <w:szCs w:val="22"/>
          <w:shd w:val="clear" w:color="auto" w:fill="FFFFFF" w:themeFill="background1"/>
        </w:rPr>
        <w:t>P</w:t>
      </w:r>
      <w:r w:rsidRPr="002F6844">
        <w:rPr>
          <w:color w:val="000000"/>
          <w:sz w:val="22"/>
          <w:szCs w:val="22"/>
          <w:shd w:val="clear" w:color="auto" w:fill="FFFFFF" w:themeFill="background1"/>
        </w:rPr>
        <w:t>residente (se houver),</w:t>
      </w:r>
      <w:r w:rsidRPr="002F6844">
        <w:rPr>
          <w:color w:val="000000"/>
          <w:sz w:val="22"/>
          <w:szCs w:val="22"/>
        </w:rPr>
        <w:t xml:space="preserve"> </w:t>
      </w:r>
      <w:r w:rsidR="00A61E9B" w:rsidRPr="002F6844">
        <w:rPr>
          <w:color w:val="000000"/>
          <w:sz w:val="22"/>
          <w:szCs w:val="22"/>
        </w:rPr>
        <w:t>D</w:t>
      </w:r>
      <w:r w:rsidRPr="002F6844">
        <w:rPr>
          <w:color w:val="000000"/>
          <w:sz w:val="22"/>
          <w:szCs w:val="22"/>
        </w:rPr>
        <w:t xml:space="preserve">iretoria, e cédula de presença dos </w:t>
      </w:r>
      <w:r w:rsidR="00A61E9B" w:rsidRPr="002F6844">
        <w:rPr>
          <w:color w:val="000000"/>
          <w:sz w:val="22"/>
          <w:szCs w:val="22"/>
        </w:rPr>
        <w:t>C</w:t>
      </w:r>
      <w:r w:rsidRPr="002F6844">
        <w:rPr>
          <w:color w:val="000000"/>
          <w:sz w:val="22"/>
          <w:szCs w:val="22"/>
        </w:rPr>
        <w:t>onselheiros</w:t>
      </w:r>
      <w:r w:rsidR="001B244B" w:rsidRPr="002F6844">
        <w:rPr>
          <w:color w:val="000000"/>
          <w:sz w:val="22"/>
          <w:szCs w:val="22"/>
        </w:rPr>
        <w:t xml:space="preserve"> e</w:t>
      </w:r>
      <w:r w:rsidR="00A02436" w:rsidRPr="002F6844">
        <w:rPr>
          <w:color w:val="000000"/>
          <w:sz w:val="22"/>
          <w:szCs w:val="22"/>
        </w:rPr>
        <w:t xml:space="preserve"> </w:t>
      </w:r>
      <w:r w:rsidR="00A61E9B" w:rsidRPr="002F6844">
        <w:rPr>
          <w:color w:val="000000"/>
          <w:sz w:val="22"/>
          <w:szCs w:val="22"/>
        </w:rPr>
        <w:t>C</w:t>
      </w:r>
      <w:r w:rsidR="00F77C0C" w:rsidRPr="002F6844">
        <w:rPr>
          <w:color w:val="000000"/>
          <w:sz w:val="22"/>
          <w:szCs w:val="22"/>
        </w:rPr>
        <w:t>omitês</w:t>
      </w:r>
      <w:r w:rsidR="00A61E9B" w:rsidRPr="002F6844">
        <w:rPr>
          <w:color w:val="000000"/>
          <w:sz w:val="22"/>
          <w:szCs w:val="22"/>
        </w:rPr>
        <w:t>;</w:t>
      </w:r>
    </w:p>
    <w:p w14:paraId="2E223A49" w14:textId="77A1C8C9" w:rsidR="007F7F95" w:rsidRPr="002F6844" w:rsidRDefault="007F7F95" w:rsidP="002F6844">
      <w:pPr>
        <w:numPr>
          <w:ilvl w:val="0"/>
          <w:numId w:val="2"/>
        </w:numPr>
        <w:spacing w:line="264" w:lineRule="auto"/>
        <w:ind w:left="714" w:hanging="357"/>
        <w:jc w:val="both"/>
        <w:rPr>
          <w:sz w:val="22"/>
          <w:szCs w:val="22"/>
        </w:rPr>
      </w:pPr>
      <w:r w:rsidRPr="002F6844">
        <w:rPr>
          <w:sz w:val="22"/>
          <w:szCs w:val="22"/>
        </w:rPr>
        <w:t>Outros assuntos de interesse geral da sociedade.</w:t>
      </w:r>
    </w:p>
    <w:p w14:paraId="7222E0DA" w14:textId="77777777" w:rsidR="007F7F95" w:rsidRPr="007F7F95" w:rsidRDefault="007F7F95" w:rsidP="002F6844">
      <w:pPr>
        <w:spacing w:line="264" w:lineRule="auto"/>
        <w:jc w:val="both"/>
        <w:rPr>
          <w:b/>
          <w:sz w:val="22"/>
          <w:szCs w:val="22"/>
        </w:rPr>
      </w:pPr>
    </w:p>
    <w:p w14:paraId="3F18FF56" w14:textId="107EE7B6" w:rsidR="007F7F95" w:rsidRDefault="003D24EA" w:rsidP="003D24EA">
      <w:pPr>
        <w:jc w:val="center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Belo Horizonte</w:t>
      </w:r>
      <w:r w:rsidRPr="00FD651E">
        <w:rPr>
          <w:sz w:val="22"/>
          <w:szCs w:val="22"/>
          <w:lang w:val="pt-PT"/>
        </w:rPr>
        <w:t>, 04 de março de 2024.</w:t>
      </w:r>
    </w:p>
    <w:p w14:paraId="05DC3C34" w14:textId="77777777" w:rsidR="006F6279" w:rsidRDefault="006F6279" w:rsidP="003D24EA">
      <w:pPr>
        <w:jc w:val="center"/>
        <w:rPr>
          <w:sz w:val="22"/>
          <w:szCs w:val="22"/>
          <w:lang w:val="pt-PT"/>
        </w:rPr>
      </w:pPr>
    </w:p>
    <w:p w14:paraId="70440B15" w14:textId="77777777" w:rsidR="00B350E5" w:rsidRPr="003D24EA" w:rsidRDefault="00B350E5" w:rsidP="00277B41">
      <w:pPr>
        <w:rPr>
          <w:sz w:val="23"/>
          <w:szCs w:val="23"/>
          <w:lang w:val="pt-PT"/>
        </w:rPr>
      </w:pPr>
    </w:p>
    <w:p w14:paraId="2925A30D" w14:textId="77777777" w:rsidR="00B126A2" w:rsidRDefault="00B126A2" w:rsidP="00B350E5">
      <w:pPr>
        <w:rPr>
          <w:sz w:val="23"/>
          <w:szCs w:val="23"/>
          <w:lang w:val="pt-PT"/>
        </w:rPr>
      </w:pPr>
    </w:p>
    <w:p w14:paraId="0124CA2F" w14:textId="77777777" w:rsidR="00F77C0C" w:rsidRPr="003D24EA" w:rsidRDefault="00F77C0C" w:rsidP="00B350E5">
      <w:pPr>
        <w:rPr>
          <w:sz w:val="23"/>
          <w:szCs w:val="23"/>
          <w:lang w:val="pt-PT"/>
        </w:rPr>
      </w:pPr>
    </w:p>
    <w:p w14:paraId="636EBCAB" w14:textId="32FE9570" w:rsidR="003D24EA" w:rsidRPr="00523B16" w:rsidRDefault="003D24EA" w:rsidP="003D24EA">
      <w:pPr>
        <w:jc w:val="center"/>
        <w:rPr>
          <w:b/>
          <w:bCs/>
          <w:sz w:val="22"/>
          <w:szCs w:val="22"/>
          <w:lang w:val="pt-PT"/>
        </w:rPr>
      </w:pPr>
      <w:r w:rsidRPr="00523B16">
        <w:rPr>
          <w:b/>
          <w:bCs/>
          <w:sz w:val="22"/>
          <w:szCs w:val="22"/>
          <w:lang w:val="pt-PT"/>
        </w:rPr>
        <w:t>Luiz Rodrigues Rosa</w:t>
      </w:r>
    </w:p>
    <w:p w14:paraId="5AB21250" w14:textId="031BFFAC" w:rsidR="007523BD" w:rsidRDefault="003D24EA" w:rsidP="003D24EA">
      <w:pPr>
        <w:jc w:val="center"/>
        <w:rPr>
          <w:sz w:val="22"/>
          <w:szCs w:val="22"/>
          <w:lang w:val="pt-PT"/>
        </w:rPr>
      </w:pPr>
      <w:r w:rsidRPr="00FD651E">
        <w:rPr>
          <w:sz w:val="22"/>
          <w:szCs w:val="22"/>
          <w:lang w:val="pt-PT"/>
        </w:rPr>
        <w:t xml:space="preserve">Presidente do Conselho de Administração </w:t>
      </w:r>
    </w:p>
    <w:sectPr w:rsidR="007523BD" w:rsidSect="00F77C0C">
      <w:headerReference w:type="default" r:id="rId7"/>
      <w:pgSz w:w="11906" w:h="16838"/>
      <w:pgMar w:top="1134" w:right="1247" w:bottom="96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70A4" w14:textId="77777777" w:rsidR="003D24EA" w:rsidRDefault="003D24EA" w:rsidP="003D24EA">
      <w:r>
        <w:separator/>
      </w:r>
    </w:p>
  </w:endnote>
  <w:endnote w:type="continuationSeparator" w:id="0">
    <w:p w14:paraId="380DB129" w14:textId="77777777" w:rsidR="003D24EA" w:rsidRDefault="003D24EA" w:rsidP="003D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D8CF" w14:textId="77777777" w:rsidR="003D24EA" w:rsidRDefault="003D24EA" w:rsidP="003D24EA">
      <w:r>
        <w:separator/>
      </w:r>
    </w:p>
  </w:footnote>
  <w:footnote w:type="continuationSeparator" w:id="0">
    <w:p w14:paraId="344DB0FE" w14:textId="77777777" w:rsidR="003D24EA" w:rsidRDefault="003D24EA" w:rsidP="003D2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BA8A" w14:textId="6DF1358E" w:rsidR="003D24EA" w:rsidRDefault="00E8456E" w:rsidP="003D24EA">
    <w:pPr>
      <w:pStyle w:val="Cabealho"/>
      <w:jc w:val="center"/>
    </w:pPr>
    <w:r>
      <w:rPr>
        <w:noProof/>
      </w:rPr>
      <w:drawing>
        <wp:inline distT="0" distB="0" distL="0" distR="0" wp14:anchorId="3ABAB778" wp14:editId="709F6D8E">
          <wp:extent cx="1171575" cy="366117"/>
          <wp:effectExtent l="0" t="0" r="0" b="0"/>
          <wp:docPr id="11697709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817" cy="378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A7DC2"/>
    <w:multiLevelType w:val="hybridMultilevel"/>
    <w:tmpl w:val="C48A7E4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157A7"/>
    <w:multiLevelType w:val="hybridMultilevel"/>
    <w:tmpl w:val="656682D0"/>
    <w:lvl w:ilvl="0" w:tplc="C7B06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817F2"/>
    <w:multiLevelType w:val="hybridMultilevel"/>
    <w:tmpl w:val="C48A7E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E7CD6"/>
    <w:multiLevelType w:val="hybridMultilevel"/>
    <w:tmpl w:val="C48A7E4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84EE8"/>
    <w:multiLevelType w:val="multilevel"/>
    <w:tmpl w:val="D21C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D33D5D"/>
    <w:multiLevelType w:val="hybridMultilevel"/>
    <w:tmpl w:val="A8C890FA"/>
    <w:lvl w:ilvl="0" w:tplc="2C8090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438657">
    <w:abstractNumId w:val="5"/>
  </w:num>
  <w:num w:numId="2" w16cid:durableId="1098065840">
    <w:abstractNumId w:val="2"/>
  </w:num>
  <w:num w:numId="3" w16cid:durableId="1653027640">
    <w:abstractNumId w:val="3"/>
  </w:num>
  <w:num w:numId="4" w16cid:durableId="852767345">
    <w:abstractNumId w:val="1"/>
  </w:num>
  <w:num w:numId="5" w16cid:durableId="2082095034">
    <w:abstractNumId w:val="4"/>
  </w:num>
  <w:num w:numId="6" w16cid:durableId="1173760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BD"/>
    <w:rsid w:val="0003561B"/>
    <w:rsid w:val="001B244B"/>
    <w:rsid w:val="00277B41"/>
    <w:rsid w:val="002F6844"/>
    <w:rsid w:val="00384B4F"/>
    <w:rsid w:val="003D24EA"/>
    <w:rsid w:val="00523B16"/>
    <w:rsid w:val="0056188A"/>
    <w:rsid w:val="006F6279"/>
    <w:rsid w:val="007523BD"/>
    <w:rsid w:val="007A238A"/>
    <w:rsid w:val="007C7A3D"/>
    <w:rsid w:val="007F7F95"/>
    <w:rsid w:val="00A02436"/>
    <w:rsid w:val="00A42B87"/>
    <w:rsid w:val="00A61E9B"/>
    <w:rsid w:val="00B126A2"/>
    <w:rsid w:val="00B350E5"/>
    <w:rsid w:val="00DA6070"/>
    <w:rsid w:val="00E8456E"/>
    <w:rsid w:val="00EE03AD"/>
    <w:rsid w:val="00F77C0C"/>
    <w:rsid w:val="00FD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F8A519"/>
  <w15:chartTrackingRefBased/>
  <w15:docId w15:val="{CE53E8D2-A4A5-4BCE-882E-E42B0DF4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4E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7523BD"/>
    <w:pPr>
      <w:keepNext/>
      <w:jc w:val="center"/>
      <w:outlineLvl w:val="0"/>
    </w:pPr>
    <w:rPr>
      <w:b/>
      <w:lang w:val="pt-PT"/>
    </w:rPr>
  </w:style>
  <w:style w:type="paragraph" w:styleId="Ttulo4">
    <w:name w:val="heading 4"/>
    <w:basedOn w:val="Normal"/>
    <w:next w:val="Normal"/>
    <w:link w:val="Ttulo4Char"/>
    <w:qFormat/>
    <w:rsid w:val="007523BD"/>
    <w:pPr>
      <w:keepNext/>
      <w:jc w:val="center"/>
      <w:outlineLvl w:val="3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23BD"/>
    <w:rPr>
      <w:rFonts w:ascii="Times New Roman" w:eastAsia="Times New Roman" w:hAnsi="Times New Roman" w:cs="Times New Roman"/>
      <w:b/>
      <w:kern w:val="0"/>
      <w:sz w:val="20"/>
      <w:szCs w:val="20"/>
      <w:lang w:val="pt-PT"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7523BD"/>
    <w:rPr>
      <w:rFonts w:ascii="Times New Roman" w:eastAsia="Times New Roman" w:hAnsi="Times New Roman" w:cs="Times New Roman"/>
      <w:b/>
      <w:kern w:val="0"/>
      <w:szCs w:val="20"/>
      <w:lang w:eastAsia="pt-BR"/>
      <w14:ligatures w14:val="none"/>
    </w:rPr>
  </w:style>
  <w:style w:type="paragraph" w:styleId="Ttulo">
    <w:name w:val="Title"/>
    <w:basedOn w:val="Normal"/>
    <w:link w:val="TtuloChar"/>
    <w:qFormat/>
    <w:rsid w:val="007523BD"/>
    <w:pPr>
      <w:jc w:val="center"/>
    </w:pPr>
    <w:rPr>
      <w:b/>
      <w:lang w:val="pt-PT"/>
    </w:rPr>
  </w:style>
  <w:style w:type="character" w:customStyle="1" w:styleId="TtuloChar">
    <w:name w:val="Título Char"/>
    <w:basedOn w:val="Fontepargpadro"/>
    <w:link w:val="Ttulo"/>
    <w:rsid w:val="007523BD"/>
    <w:rPr>
      <w:rFonts w:ascii="Times New Roman" w:eastAsia="Times New Roman" w:hAnsi="Times New Roman" w:cs="Times New Roman"/>
      <w:b/>
      <w:kern w:val="0"/>
      <w:sz w:val="20"/>
      <w:szCs w:val="20"/>
      <w:lang w:val="pt-PT" w:eastAsia="pt-BR"/>
      <w14:ligatures w14:val="none"/>
    </w:rPr>
  </w:style>
  <w:style w:type="paragraph" w:customStyle="1" w:styleId="Default">
    <w:name w:val="Default"/>
    <w:rsid w:val="00752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D24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24EA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D24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24EA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23B16"/>
    <w:pPr>
      <w:ind w:left="720"/>
      <w:contextualSpacing/>
    </w:pPr>
  </w:style>
  <w:style w:type="paragraph" w:customStyle="1" w:styleId="xmsonormal">
    <w:name w:val="x_msonormal"/>
    <w:basedOn w:val="Normal"/>
    <w:rsid w:val="00B350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Henrique Lopes Gonçalves</dc:creator>
  <cp:keywords/>
  <dc:description/>
  <cp:lastModifiedBy>Guilherme Henrique Lopes Gonçalves</cp:lastModifiedBy>
  <cp:revision>8</cp:revision>
  <cp:lastPrinted>2024-03-01T12:51:00Z</cp:lastPrinted>
  <dcterms:created xsi:type="dcterms:W3CDTF">2024-02-29T18:30:00Z</dcterms:created>
  <dcterms:modified xsi:type="dcterms:W3CDTF">2024-03-01T12:51:00Z</dcterms:modified>
</cp:coreProperties>
</file>