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2B1DEA" w14:paraId="627FAA92" w14:textId="77777777">
        <w:trPr>
          <w:tblCellSpacing w:w="0" w:type="dxa"/>
        </w:trPr>
        <w:tc>
          <w:tcPr>
            <w:tcW w:w="0" w:type="auto"/>
            <w:vAlign w:val="center"/>
            <w:hideMark/>
          </w:tcPr>
          <w:p w14:paraId="01B6F272" w14:textId="37EA151C" w:rsidR="002B1DEA" w:rsidRDefault="00000000">
            <w:pPr>
              <w:divId w:val="855774092"/>
              <w:rPr>
                <w:rFonts w:ascii="Arial" w:eastAsia="Times New Roman" w:hAnsi="Arial" w:cs="Arial"/>
                <w:kern w:val="0"/>
                <w:sz w:val="20"/>
                <w:szCs w:val="20"/>
                <w14:ligatures w14:val="none"/>
              </w:rPr>
            </w:pPr>
            <w:r>
              <w:rPr>
                <w:noProof/>
              </w:rPr>
              <w:pict w14:anchorId="12BFBFCD">
                <v:rect id="AutoShape 1028" o:spid="_x0000_s205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339381E1">
                <v:rect id="Picture 1" o:spid="_x0000_s2052"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56BF94DB" w14:textId="52EC8192" w:rsidR="002B1DEA" w:rsidRDefault="00000000">
      <w:pPr>
        <w:pStyle w:val="NormalWeb"/>
        <w:jc w:val="center"/>
      </w:pPr>
      <w:r>
        <w:rPr>
          <w:rFonts w:ascii="Arial" w:hAnsi="Arial" w:cs="Arial"/>
          <w:b/>
          <w:bCs/>
          <w:sz w:val="20"/>
          <w:szCs w:val="20"/>
        </w:rPr>
        <w:t xml:space="preserve">COOPERATIVA DE </w:t>
      </w:r>
      <w:r w:rsidR="00DE63CD">
        <w:rPr>
          <w:rFonts w:ascii="Arial" w:hAnsi="Arial" w:cs="Arial"/>
          <w:b/>
          <w:bCs/>
          <w:sz w:val="20"/>
          <w:szCs w:val="20"/>
        </w:rPr>
        <w:t>CRÉDITO</w:t>
      </w:r>
      <w:r>
        <w:rPr>
          <w:rFonts w:ascii="Arial" w:hAnsi="Arial" w:cs="Arial"/>
          <w:b/>
          <w:bCs/>
          <w:sz w:val="20"/>
          <w:szCs w:val="20"/>
        </w:rPr>
        <w:t xml:space="preserve"> DE LIVRE ADMISSAO DO MEDIO PIRACICABA, CIRCUITO DO OURO, GRANDE BH E RIO GRANDE DO NORTE LTDA. SICOOB CREDIMEPI</w:t>
      </w:r>
    </w:p>
    <w:p w14:paraId="0EBE8308" w14:textId="77777777" w:rsidR="002B1DEA" w:rsidRDefault="00000000">
      <w:pPr>
        <w:pStyle w:val="NormalWeb"/>
        <w:jc w:val="center"/>
      </w:pPr>
      <w:r>
        <w:rPr>
          <w:rFonts w:ascii="Arial" w:hAnsi="Arial" w:cs="Arial"/>
          <w:b/>
          <w:bCs/>
          <w:sz w:val="20"/>
          <w:szCs w:val="20"/>
        </w:rPr>
        <w:t>NOTAS EXPLICATIVAS DA ADMINISTRAÇÃO ÀS DEMONSTRAÇÕES FINANCEIRAS PARA O PERÍODO FINDO EM 30 DE JUNHO DE 2025</w:t>
      </w:r>
    </w:p>
    <w:p w14:paraId="3DB58BD8" w14:textId="35F88845" w:rsidR="002B1DEA" w:rsidRDefault="00000000">
      <w:pPr>
        <w:pStyle w:val="NormalWeb"/>
        <w:jc w:val="center"/>
      </w:pPr>
      <w:r>
        <w:rPr>
          <w:rFonts w:ascii="Arial" w:hAnsi="Arial" w:cs="Arial"/>
          <w:b/>
          <w:bCs/>
          <w:sz w:val="20"/>
          <w:szCs w:val="20"/>
        </w:rPr>
        <w:t>Em Reais (R$)</w:t>
      </w:r>
    </w:p>
    <w:p w14:paraId="78C2B14F" w14:textId="77777777" w:rsidR="002B1DEA" w:rsidRDefault="00000000">
      <w:pPr>
        <w:pStyle w:val="NormalWeb"/>
      </w:pPr>
      <w:r>
        <w:rPr>
          <w:rFonts w:ascii="Arial" w:hAnsi="Arial" w:cs="Arial"/>
          <w:b/>
          <w:bCs/>
          <w:sz w:val="20"/>
          <w:szCs w:val="20"/>
        </w:rPr>
        <w:t>1. Contexto Operacional</w:t>
      </w:r>
    </w:p>
    <w:p w14:paraId="60192DB7" w14:textId="1325C920" w:rsidR="002B1DEA" w:rsidRDefault="00000000">
      <w:pPr>
        <w:pStyle w:val="NormalWeb"/>
        <w:jc w:val="both"/>
      </w:pPr>
      <w:r>
        <w:rPr>
          <w:rFonts w:ascii="Arial" w:hAnsi="Arial" w:cs="Arial"/>
          <w:sz w:val="20"/>
          <w:szCs w:val="20"/>
        </w:rPr>
        <w:t xml:space="preserve">A </w:t>
      </w:r>
      <w:r>
        <w:rPr>
          <w:rFonts w:ascii="Arial" w:hAnsi="Arial" w:cs="Arial"/>
          <w:b/>
          <w:bCs/>
          <w:sz w:val="20"/>
          <w:szCs w:val="20"/>
        </w:rPr>
        <w:t>COOPERATIVA DE CR</w:t>
      </w:r>
      <w:r w:rsidR="00DE63CD">
        <w:rPr>
          <w:rFonts w:ascii="Arial" w:hAnsi="Arial" w:cs="Arial"/>
          <w:b/>
          <w:bCs/>
          <w:sz w:val="20"/>
          <w:szCs w:val="20"/>
        </w:rPr>
        <w:t>É</w:t>
      </w:r>
      <w:r>
        <w:rPr>
          <w:rFonts w:ascii="Arial" w:hAnsi="Arial" w:cs="Arial"/>
          <w:b/>
          <w:bCs/>
          <w:sz w:val="20"/>
          <w:szCs w:val="20"/>
        </w:rPr>
        <w:t>DITO DE LIVRE ADMISSAO DO MEDIO PIRACICABA, CIRCUITO DO OURO, GRANDE BH E RIO GRANDE DO NORTE LTDA. SICOOB CREDIMEPI</w:t>
      </w:r>
      <w:r>
        <w:rPr>
          <w:rFonts w:ascii="Arial" w:hAnsi="Arial" w:cs="Arial"/>
          <w:sz w:val="20"/>
          <w:szCs w:val="20"/>
        </w:rPr>
        <w:t xml:space="preserve">, doravante denominado </w:t>
      </w:r>
      <w:r>
        <w:rPr>
          <w:rFonts w:ascii="Arial" w:hAnsi="Arial" w:cs="Arial"/>
          <w:b/>
          <w:bCs/>
          <w:sz w:val="20"/>
          <w:szCs w:val="20"/>
        </w:rPr>
        <w:t>SICOOB 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sidR="00313087" w:rsidRPr="00313087">
        <w:rPr>
          <w:rFonts w:ascii="Arial" w:hAnsi="Arial" w:cs="Arial"/>
          <w:b/>
          <w:bCs/>
          <w:sz w:val="20"/>
          <w:szCs w:val="20"/>
        </w:rPr>
        <w:t>CENTRAL DAS COOPERATIVAS DE ECONOMIA E CRÉDITO DO ESTADO DE MINAS GERAIS LTDA - SICOOB CENTRAL CECREMGE</w:t>
      </w:r>
      <w:r w:rsidR="00313087">
        <w:rPr>
          <w:rFonts w:ascii="Arial" w:hAnsi="Arial" w:cs="Arial"/>
          <w:b/>
          <w:bCs/>
          <w:sz w:val="20"/>
          <w:szCs w:val="20"/>
        </w:rPr>
        <w:t xml:space="preserve"> </w:t>
      </w:r>
      <w:r>
        <w:rPr>
          <w:rFonts w:ascii="Arial" w:hAnsi="Arial" w:cs="Arial"/>
          <w:sz w:val="20"/>
          <w:szCs w:val="20"/>
        </w:rPr>
        <w:t xml:space="preserve">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137A37AB" w14:textId="77777777" w:rsidR="002B1DEA" w:rsidRDefault="00000000">
      <w:pPr>
        <w:pStyle w:val="NormalWeb"/>
        <w:jc w:val="both"/>
      </w:pPr>
      <w:r>
        <w:rPr>
          <w:rFonts w:ascii="Arial" w:hAnsi="Arial" w:cs="Arial"/>
          <w:sz w:val="20"/>
          <w:szCs w:val="20"/>
        </w:rPr>
        <w:t xml:space="preserve">O SICOOB CREDIMEPI, sediado à </w:t>
      </w:r>
      <w:r>
        <w:rPr>
          <w:rFonts w:ascii="Arial" w:hAnsi="Arial" w:cs="Arial"/>
          <w:b/>
          <w:bCs/>
          <w:sz w:val="20"/>
          <w:szCs w:val="20"/>
        </w:rPr>
        <w:t>RUA PEDRO BICALHO, N° 70, NOVO HORIZONTE, JOÃO MONLEVADE - MG</w:t>
      </w:r>
      <w:r>
        <w:rPr>
          <w:rFonts w:ascii="Arial" w:hAnsi="Arial" w:cs="Arial"/>
          <w:sz w:val="20"/>
          <w:szCs w:val="20"/>
        </w:rPr>
        <w:t>, possui: 33 Postos de Atendimento (PAs), nas seguintes localidades: 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SABARÁ - MG, PONTE NOVA - MG, CONTAGEM - MG, CATAS ALTAS - MG, BETIM - MG, NATAL - RN, PARNAMIRIM - RN, MACAÍBA - RN, e 1 Posto de Atendimento Digital.</w:t>
      </w:r>
    </w:p>
    <w:p w14:paraId="52B64574" w14:textId="77777777" w:rsidR="002B1DEA" w:rsidRDefault="00000000">
      <w:pPr>
        <w:pStyle w:val="NormalWeb"/>
        <w:jc w:val="both"/>
      </w:pPr>
      <w:r>
        <w:rPr>
          <w:rFonts w:ascii="Arial" w:hAnsi="Arial" w:cs="Arial"/>
          <w:sz w:val="20"/>
          <w:szCs w:val="20"/>
        </w:rPr>
        <w:t>O SICOOB CREDIMEPI tem como atividade preponderante a operação na área creditícia e como finalidades:</w:t>
      </w:r>
    </w:p>
    <w:p w14:paraId="35936508" w14:textId="77777777" w:rsidR="002B1DEA" w:rsidRDefault="00000000">
      <w:pPr>
        <w:pStyle w:val="NormalWeb"/>
        <w:jc w:val="both"/>
      </w:pPr>
      <w:r>
        <w:rPr>
          <w:rFonts w:ascii="Arial" w:hAnsi="Arial" w:cs="Arial"/>
          <w:sz w:val="20"/>
          <w:szCs w:val="20"/>
        </w:rPr>
        <w:t>(i) Proporcionar, por meio da mutualidade, assistência financeira aos associados;</w:t>
      </w:r>
    </w:p>
    <w:p w14:paraId="7297C157" w14:textId="77777777" w:rsidR="002B1DEA" w:rsidRDefault="00000000">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42E113DA" w14:textId="77777777" w:rsidR="002B1DEA" w:rsidRDefault="00000000">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73C60EBE" w14:textId="77777777" w:rsidR="002B1DEA" w:rsidRDefault="00000000">
      <w:pPr>
        <w:pStyle w:val="NormalWeb"/>
      </w:pPr>
      <w:r>
        <w:rPr>
          <w:rFonts w:ascii="Arial" w:hAnsi="Arial" w:cs="Arial"/>
          <w:b/>
          <w:bCs/>
          <w:sz w:val="20"/>
          <w:szCs w:val="20"/>
        </w:rPr>
        <w:t>2. Apresentação das Demonstrações Financeiras</w:t>
      </w:r>
    </w:p>
    <w:p w14:paraId="1030760E" w14:textId="77777777" w:rsidR="002B1DEA" w:rsidRDefault="00000000">
      <w:pPr>
        <w:pStyle w:val="NormalWeb"/>
        <w:jc w:val="both"/>
      </w:pPr>
      <w:r>
        <w:rPr>
          <w:rFonts w:ascii="Arial" w:hAnsi="Arial" w:cs="Arial"/>
          <w:sz w:val="20"/>
          <w:szCs w:val="20"/>
        </w:rPr>
        <w:t>a) Declaração de conformidade</w:t>
      </w:r>
    </w:p>
    <w:p w14:paraId="2E2DA146" w14:textId="77777777" w:rsidR="002B1DEA" w:rsidRDefault="00000000">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projeções financeiras, e a Lei nº 11.941/2009, que aprimorou a transparência e a relevância das informações contábeis.</w:t>
      </w:r>
    </w:p>
    <w:p w14:paraId="2790B806" w14:textId="77777777" w:rsidR="002B1DEA" w:rsidRDefault="00000000">
      <w:pPr>
        <w:pStyle w:val="NormalWeb"/>
        <w:jc w:val="both"/>
      </w:pPr>
      <w:r>
        <w:rPr>
          <w:rFonts w:ascii="Arial" w:hAnsi="Arial" w:cs="Arial"/>
          <w:sz w:val="20"/>
          <w:szCs w:val="20"/>
        </w:rPr>
        <w:lastRenderedPageBreak/>
        <w:t>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4.595/64 e nº 5.764/71, com alterações pela Lei Complementar nº 130/09 e 196/22. Também foram observadas a Resolução CMN nº 4.818/2020, que estabelece diretrizes contábeis, e suas alterações subsequentes, a Resolução nº 5.185/2024 e a Resolução CMN nº 4.924/2021, alteradas pela Resolução CMN nº 5.116/2024. Por fim, foram consideradas as diretrizes da Resolução BCB nº 2/2020, atualizada pela Resolução BCB nº 367/2024.</w:t>
      </w:r>
    </w:p>
    <w:p w14:paraId="75F07D7E" w14:textId="6C59CD63" w:rsidR="002B1DEA" w:rsidRDefault="00000000">
      <w:pPr>
        <w:pStyle w:val="NormalWeb"/>
        <w:jc w:val="both"/>
      </w:pPr>
      <w:r>
        <w:rPr>
          <w:rFonts w:ascii="Arial" w:hAnsi="Arial" w:cs="Arial"/>
          <w:sz w:val="20"/>
          <w:szCs w:val="20"/>
        </w:rPr>
        <w:t>As demonstrações financeiras, incluindo as notas explicativas, são de responsabilidade da Administração da Cooperativa, e sua aprovação foi concedida em</w:t>
      </w:r>
      <w:r w:rsidR="007A2E09">
        <w:rPr>
          <w:rFonts w:ascii="Arial" w:hAnsi="Arial" w:cs="Arial"/>
          <w:sz w:val="20"/>
          <w:szCs w:val="20"/>
        </w:rPr>
        <w:t xml:space="preserve"> </w:t>
      </w:r>
      <w:r w:rsidR="007A2E09" w:rsidRPr="007A2E09">
        <w:rPr>
          <w:rFonts w:ascii="Arial" w:hAnsi="Arial" w:cs="Arial"/>
          <w:b/>
          <w:bCs/>
          <w:sz w:val="20"/>
          <w:szCs w:val="20"/>
        </w:rPr>
        <w:t>29/08/2025.</w:t>
      </w:r>
    </w:p>
    <w:p w14:paraId="260B3746" w14:textId="77777777" w:rsidR="002B1DEA" w:rsidRDefault="00000000">
      <w:pPr>
        <w:pStyle w:val="NormalWeb"/>
        <w:jc w:val="both"/>
      </w:pPr>
      <w:r>
        <w:rPr>
          <w:rFonts w:ascii="Arial" w:hAnsi="Arial" w:cs="Arial"/>
          <w:sz w:val="20"/>
          <w:szCs w:val="20"/>
        </w:rPr>
        <w:t>b) Convergência às normas internacionais de contabilidade</w:t>
      </w:r>
    </w:p>
    <w:p w14:paraId="17542C82" w14:textId="77777777" w:rsidR="002B1DEA" w:rsidRDefault="00000000">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836"/>
        <w:gridCol w:w="2818"/>
      </w:tblGrid>
      <w:tr w:rsidR="002B1DEA" w14:paraId="37B9D8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3C33EC" w14:textId="77777777" w:rsidR="002B1DEA" w:rsidRDefault="00000000">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09D29" w14:textId="77777777" w:rsidR="002B1DEA" w:rsidRDefault="00000000">
            <w:pPr>
              <w:jc w:val="center"/>
              <w:rPr>
                <w:rFonts w:eastAsia="Times New Roman"/>
              </w:rPr>
            </w:pPr>
            <w:r>
              <w:rPr>
                <w:rFonts w:ascii="Arial" w:eastAsia="Times New Roman" w:hAnsi="Arial" w:cs="Arial"/>
                <w:b/>
                <w:bCs/>
                <w:sz w:val="16"/>
                <w:szCs w:val="16"/>
              </w:rPr>
              <w:t>Resolução CMN</w:t>
            </w:r>
          </w:p>
        </w:tc>
      </w:tr>
      <w:tr w:rsidR="002B1DEA" w14:paraId="5EE5D3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BD3A0E" w14:textId="77777777" w:rsidR="002B1DEA" w:rsidRDefault="00000000">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9120A" w14:textId="77777777" w:rsidR="002B1DEA" w:rsidRDefault="00000000">
            <w:pPr>
              <w:rPr>
                <w:rFonts w:eastAsia="Times New Roman"/>
              </w:rPr>
            </w:pPr>
            <w:r>
              <w:rPr>
                <w:rFonts w:ascii="Arial" w:eastAsia="Times New Roman" w:hAnsi="Arial" w:cs="Arial"/>
                <w:sz w:val="16"/>
                <w:szCs w:val="16"/>
              </w:rPr>
              <w:t>Resolução CMN nº 4.924/2021</w:t>
            </w:r>
          </w:p>
        </w:tc>
      </w:tr>
      <w:tr w:rsidR="002B1DEA" w14:paraId="2AB8892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E78690" w14:textId="77777777" w:rsidR="002B1DEA" w:rsidRDefault="00000000">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2237F" w14:textId="77777777" w:rsidR="002B1DEA" w:rsidRDefault="00000000">
            <w:pPr>
              <w:rPr>
                <w:rFonts w:eastAsia="Times New Roman"/>
              </w:rPr>
            </w:pPr>
            <w:r>
              <w:rPr>
                <w:rFonts w:ascii="Arial" w:eastAsia="Times New Roman" w:hAnsi="Arial" w:cs="Arial"/>
                <w:sz w:val="16"/>
                <w:szCs w:val="16"/>
              </w:rPr>
              <w:t>Resolução CMN nº 4.924/2021</w:t>
            </w:r>
          </w:p>
        </w:tc>
      </w:tr>
      <w:tr w:rsidR="002B1DEA" w14:paraId="79736D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72FBC9" w14:textId="77777777" w:rsidR="002B1DEA" w:rsidRDefault="00000000">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1F43C" w14:textId="77777777" w:rsidR="002B1DEA" w:rsidRDefault="00000000">
            <w:pPr>
              <w:rPr>
                <w:rFonts w:eastAsia="Times New Roman"/>
              </w:rPr>
            </w:pPr>
            <w:r>
              <w:rPr>
                <w:rFonts w:ascii="Arial" w:eastAsia="Times New Roman" w:hAnsi="Arial" w:cs="Arial"/>
                <w:sz w:val="16"/>
                <w:szCs w:val="16"/>
              </w:rPr>
              <w:t>Resolução CMN nº 4.818/2020</w:t>
            </w:r>
          </w:p>
        </w:tc>
      </w:tr>
      <w:tr w:rsidR="002B1DEA" w14:paraId="13ECB8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4445F1" w14:textId="77777777" w:rsidR="002B1DEA" w:rsidRDefault="00000000">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C0731" w14:textId="77777777" w:rsidR="002B1DEA" w:rsidRDefault="00000000">
            <w:pPr>
              <w:rPr>
                <w:rFonts w:eastAsia="Times New Roman"/>
              </w:rPr>
            </w:pPr>
            <w:r>
              <w:rPr>
                <w:rFonts w:ascii="Arial" w:eastAsia="Times New Roman" w:hAnsi="Arial" w:cs="Arial"/>
                <w:sz w:val="16"/>
                <w:szCs w:val="16"/>
              </w:rPr>
              <w:t>Resolução CMN nº 4.534/2016</w:t>
            </w:r>
          </w:p>
        </w:tc>
      </w:tr>
      <w:tr w:rsidR="002B1DEA" w14:paraId="0F29EE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5E5923" w14:textId="77777777" w:rsidR="002B1DEA" w:rsidRDefault="00000000">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E824E" w14:textId="77777777" w:rsidR="002B1DEA" w:rsidRDefault="00000000">
            <w:pPr>
              <w:rPr>
                <w:rFonts w:eastAsia="Times New Roman"/>
              </w:rPr>
            </w:pPr>
            <w:r>
              <w:rPr>
                <w:rFonts w:ascii="Arial" w:eastAsia="Times New Roman" w:hAnsi="Arial" w:cs="Arial"/>
                <w:sz w:val="16"/>
                <w:szCs w:val="16"/>
              </w:rPr>
              <w:t>Resolução CMN nº 4.818/2020</w:t>
            </w:r>
          </w:p>
        </w:tc>
      </w:tr>
      <w:tr w:rsidR="002B1DEA" w14:paraId="42BF54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ACFB27" w14:textId="77777777" w:rsidR="002B1DEA" w:rsidRDefault="00000000">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BF769" w14:textId="77777777" w:rsidR="002B1DEA" w:rsidRDefault="00000000">
            <w:pPr>
              <w:rPr>
                <w:rFonts w:eastAsia="Times New Roman"/>
              </w:rPr>
            </w:pPr>
            <w:r>
              <w:rPr>
                <w:rFonts w:ascii="Arial" w:eastAsia="Times New Roman" w:hAnsi="Arial" w:cs="Arial"/>
                <w:sz w:val="16"/>
                <w:szCs w:val="16"/>
              </w:rPr>
              <w:t>Resolução CMN nº 4.975/2021</w:t>
            </w:r>
          </w:p>
        </w:tc>
      </w:tr>
      <w:tr w:rsidR="002B1DEA" w14:paraId="4FCA5A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225EC1" w14:textId="77777777" w:rsidR="002B1DEA" w:rsidRDefault="00000000">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9DD44" w14:textId="77777777" w:rsidR="002B1DEA" w:rsidRDefault="00000000">
            <w:pPr>
              <w:rPr>
                <w:rFonts w:eastAsia="Times New Roman"/>
              </w:rPr>
            </w:pPr>
            <w:r>
              <w:rPr>
                <w:rFonts w:ascii="Arial" w:eastAsia="Times New Roman" w:hAnsi="Arial" w:cs="Arial"/>
                <w:sz w:val="16"/>
                <w:szCs w:val="16"/>
              </w:rPr>
              <w:t>Resolução CMN nº 3.989/2011</w:t>
            </w:r>
          </w:p>
        </w:tc>
      </w:tr>
      <w:tr w:rsidR="002B1DEA" w14:paraId="0F4838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04E0E2" w14:textId="77777777" w:rsidR="002B1DEA" w:rsidRDefault="00000000">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40F9F" w14:textId="77777777" w:rsidR="002B1DEA" w:rsidRDefault="00000000">
            <w:pPr>
              <w:rPr>
                <w:rFonts w:eastAsia="Times New Roman"/>
              </w:rPr>
            </w:pPr>
            <w:r>
              <w:rPr>
                <w:rFonts w:ascii="Arial" w:eastAsia="Times New Roman" w:hAnsi="Arial" w:cs="Arial"/>
                <w:sz w:val="16"/>
                <w:szCs w:val="16"/>
              </w:rPr>
              <w:t>Resolução CMN nº 4.924/2021</w:t>
            </w:r>
          </w:p>
        </w:tc>
      </w:tr>
      <w:tr w:rsidR="002B1DEA" w14:paraId="32606F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AF5C3B" w14:textId="77777777" w:rsidR="002B1DEA" w:rsidRDefault="00000000">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234CD" w14:textId="77777777" w:rsidR="002B1DEA" w:rsidRDefault="00000000">
            <w:pPr>
              <w:rPr>
                <w:rFonts w:eastAsia="Times New Roman"/>
              </w:rPr>
            </w:pPr>
            <w:r>
              <w:rPr>
                <w:rFonts w:ascii="Arial" w:eastAsia="Times New Roman" w:hAnsi="Arial" w:cs="Arial"/>
                <w:sz w:val="16"/>
                <w:szCs w:val="16"/>
              </w:rPr>
              <w:t>Resolução CMN nº 4.818/2020</w:t>
            </w:r>
          </w:p>
        </w:tc>
      </w:tr>
      <w:tr w:rsidR="002B1DEA" w14:paraId="464D88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A21881" w14:textId="77777777" w:rsidR="002B1DEA" w:rsidRDefault="00000000">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2DDA3" w14:textId="77777777" w:rsidR="002B1DEA" w:rsidRDefault="00000000">
            <w:pPr>
              <w:rPr>
                <w:rFonts w:eastAsia="Times New Roman"/>
              </w:rPr>
            </w:pPr>
            <w:r>
              <w:rPr>
                <w:rFonts w:ascii="Arial" w:eastAsia="Times New Roman" w:hAnsi="Arial" w:cs="Arial"/>
                <w:sz w:val="16"/>
                <w:szCs w:val="16"/>
              </w:rPr>
              <w:t>Resolução CMN nº 3.823/2009</w:t>
            </w:r>
          </w:p>
        </w:tc>
      </w:tr>
      <w:tr w:rsidR="002B1DEA" w14:paraId="6E8F48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82876F" w14:textId="77777777" w:rsidR="002B1DEA" w:rsidRDefault="00000000">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27494" w14:textId="77777777" w:rsidR="002B1DEA" w:rsidRDefault="00000000">
            <w:pPr>
              <w:rPr>
                <w:rFonts w:eastAsia="Times New Roman"/>
              </w:rPr>
            </w:pPr>
            <w:r>
              <w:rPr>
                <w:rFonts w:ascii="Arial" w:eastAsia="Times New Roman" w:hAnsi="Arial" w:cs="Arial"/>
                <w:sz w:val="16"/>
                <w:szCs w:val="16"/>
              </w:rPr>
              <w:t>Resolução CMN nº 4.535/2016</w:t>
            </w:r>
          </w:p>
        </w:tc>
      </w:tr>
      <w:tr w:rsidR="002B1DEA" w14:paraId="6FC8CA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CA19F8" w14:textId="77777777" w:rsidR="002B1DEA" w:rsidRDefault="00000000">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2FD36" w14:textId="77777777" w:rsidR="002B1DEA" w:rsidRDefault="00000000">
            <w:pPr>
              <w:rPr>
                <w:rFonts w:eastAsia="Times New Roman"/>
              </w:rPr>
            </w:pPr>
            <w:r>
              <w:rPr>
                <w:rFonts w:ascii="Arial" w:eastAsia="Times New Roman" w:hAnsi="Arial" w:cs="Arial"/>
                <w:sz w:val="16"/>
                <w:szCs w:val="16"/>
              </w:rPr>
              <w:t>Resolução CMN nº 4.967/2021</w:t>
            </w:r>
          </w:p>
        </w:tc>
      </w:tr>
      <w:tr w:rsidR="002B1DEA" w14:paraId="351F6C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0787FC" w14:textId="77777777" w:rsidR="002B1DEA" w:rsidRDefault="00000000">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88553" w14:textId="77777777" w:rsidR="002B1DEA" w:rsidRDefault="00000000">
            <w:pPr>
              <w:rPr>
                <w:rFonts w:eastAsia="Times New Roman"/>
              </w:rPr>
            </w:pPr>
            <w:r>
              <w:rPr>
                <w:rFonts w:ascii="Arial" w:eastAsia="Times New Roman" w:hAnsi="Arial" w:cs="Arial"/>
                <w:sz w:val="16"/>
                <w:szCs w:val="16"/>
              </w:rPr>
              <w:t>Resolução CMN nº 4.877/2020</w:t>
            </w:r>
          </w:p>
        </w:tc>
      </w:tr>
      <w:tr w:rsidR="002B1DEA" w14:paraId="2AEBE3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8544C7" w14:textId="77777777" w:rsidR="002B1DEA" w:rsidRDefault="00000000">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C3EA4" w14:textId="77777777" w:rsidR="002B1DEA" w:rsidRDefault="00000000">
            <w:pPr>
              <w:rPr>
                <w:rFonts w:eastAsia="Times New Roman"/>
              </w:rPr>
            </w:pPr>
            <w:r>
              <w:rPr>
                <w:rFonts w:ascii="Arial" w:eastAsia="Times New Roman" w:hAnsi="Arial" w:cs="Arial"/>
                <w:sz w:val="16"/>
                <w:szCs w:val="16"/>
              </w:rPr>
              <w:t>Resolução CMN nº 4.818/2020</w:t>
            </w:r>
          </w:p>
        </w:tc>
      </w:tr>
      <w:tr w:rsidR="002B1DEA" w14:paraId="7A246A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903C72" w14:textId="77777777" w:rsidR="002B1DEA" w:rsidRDefault="00000000">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BA1A0" w14:textId="77777777" w:rsidR="002B1DEA" w:rsidRDefault="00000000">
            <w:pPr>
              <w:rPr>
                <w:rFonts w:eastAsia="Times New Roman"/>
              </w:rPr>
            </w:pPr>
            <w:r>
              <w:rPr>
                <w:rFonts w:ascii="Arial" w:eastAsia="Times New Roman" w:hAnsi="Arial" w:cs="Arial"/>
                <w:sz w:val="16"/>
                <w:szCs w:val="16"/>
              </w:rPr>
              <w:t>Resolução CMN nº 4.924/2021</w:t>
            </w:r>
          </w:p>
        </w:tc>
      </w:tr>
      <w:tr w:rsidR="002B1DEA" w14:paraId="4C627D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17194D" w14:textId="77777777" w:rsidR="002B1DEA" w:rsidRDefault="00000000">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2869A" w14:textId="77777777" w:rsidR="002B1DEA" w:rsidRDefault="00000000">
            <w:pPr>
              <w:rPr>
                <w:rFonts w:eastAsia="Times New Roman"/>
              </w:rPr>
            </w:pPr>
            <w:r>
              <w:rPr>
                <w:rFonts w:ascii="Arial" w:eastAsia="Times New Roman" w:hAnsi="Arial" w:cs="Arial"/>
                <w:sz w:val="16"/>
                <w:szCs w:val="16"/>
              </w:rPr>
              <w:t>Resolução CMN nº 4.924/2021</w:t>
            </w:r>
          </w:p>
        </w:tc>
      </w:tr>
    </w:tbl>
    <w:p w14:paraId="79731411" w14:textId="77777777" w:rsidR="002B1DEA" w:rsidRDefault="00000000">
      <w:r>
        <w:t> </w:t>
      </w:r>
    </w:p>
    <w:p w14:paraId="4ED5BCF9" w14:textId="77777777" w:rsidR="002B1DEA" w:rsidRDefault="00000000">
      <w:pPr>
        <w:pStyle w:val="NormalWeb"/>
        <w:jc w:val="both"/>
      </w:pP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4.966/21 e Resolução BCB 352/23 estão refletidos nas demonstrações deste período.</w:t>
      </w:r>
    </w:p>
    <w:p w14:paraId="78BF6C67" w14:textId="77777777" w:rsidR="002B1DEA" w:rsidRDefault="00000000">
      <w:pPr>
        <w:pStyle w:val="NormalWeb"/>
        <w:jc w:val="both"/>
      </w:pPr>
      <w:r>
        <w:rPr>
          <w:rFonts w:ascii="Arial" w:hAnsi="Arial" w:cs="Arial"/>
          <w:sz w:val="20"/>
          <w:szCs w:val="20"/>
        </w:rPr>
        <w:t>c) Moeda Funcional e apresentação</w:t>
      </w:r>
    </w:p>
    <w:p w14:paraId="62AEA45A" w14:textId="77777777" w:rsidR="002B1DEA" w:rsidRDefault="00000000">
      <w:pPr>
        <w:pStyle w:val="NormalWeb"/>
        <w:jc w:val="both"/>
      </w:pPr>
      <w:r>
        <w:rPr>
          <w:rFonts w:ascii="Arial" w:hAnsi="Arial" w:cs="Arial"/>
          <w:sz w:val="20"/>
          <w:szCs w:val="20"/>
        </w:rPr>
        <w:t>As demonstrações contábeis são apresentadas em Reais, que é a moeda funcional e de apresentação da Cooperativa. Exceto quando indicado de outra forma, as informações financeiras quantitativas são apresentadas em milhares de Reais.</w:t>
      </w:r>
    </w:p>
    <w:p w14:paraId="60E3F120" w14:textId="77777777" w:rsidR="002B1DEA" w:rsidRDefault="00000000">
      <w:pPr>
        <w:pStyle w:val="NormalWeb"/>
      </w:pPr>
      <w:r>
        <w:rPr>
          <w:rFonts w:ascii="Arial" w:hAnsi="Arial" w:cs="Arial"/>
          <w:b/>
          <w:bCs/>
          <w:sz w:val="20"/>
          <w:szCs w:val="20"/>
        </w:rPr>
        <w:t>2.1 Mudanças nas Políticas Contábeis e Divulgação</w:t>
      </w:r>
    </w:p>
    <w:p w14:paraId="23A65010" w14:textId="77777777" w:rsidR="002B1DEA" w:rsidRDefault="00000000">
      <w:pPr>
        <w:pStyle w:val="NormalWeb"/>
        <w:jc w:val="both"/>
      </w:pPr>
      <w:r>
        <w:rPr>
          <w:rFonts w:ascii="Arial" w:hAnsi="Arial" w:cs="Arial"/>
          <w:b/>
          <w:bCs/>
          <w:sz w:val="20"/>
          <w:szCs w:val="20"/>
        </w:rPr>
        <w:t xml:space="preserve">a) Mudanças em vigor </w:t>
      </w:r>
    </w:p>
    <w:p w14:paraId="3E5A3DD2" w14:textId="77777777" w:rsidR="002B1DEA" w:rsidRDefault="00000000">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27026A1F" w14:textId="77777777" w:rsidR="002B1DEA" w:rsidRDefault="00000000">
      <w:pPr>
        <w:pStyle w:val="NormalWeb"/>
        <w:jc w:val="both"/>
      </w:pPr>
      <w:r>
        <w:rPr>
          <w:rFonts w:ascii="Arial" w:hAnsi="Arial" w:cs="Arial"/>
          <w:sz w:val="20"/>
          <w:szCs w:val="20"/>
        </w:rPr>
        <w:t>Resolução CMN 4.966/21 e Resolução BCB 352/23: introdução de mudanças significativas nas normas contábeis para instrumentos financeiros, alinhando-se aos conceitos da norma internacional IFRS 9 (CPC 48). Os principais impactos nas demonstrações referente a adoção da resolução são:</w:t>
      </w:r>
    </w:p>
    <w:p w14:paraId="22ADF005" w14:textId="77777777" w:rsidR="002B1DEA" w:rsidRDefault="00000000">
      <w:pPr>
        <w:pStyle w:val="NormalWeb"/>
        <w:jc w:val="both"/>
      </w:pPr>
      <w:r>
        <w:rPr>
          <w:rFonts w:ascii="Arial" w:hAnsi="Arial" w:cs="Arial"/>
          <w:sz w:val="20"/>
          <w:szCs w:val="20"/>
        </w:rPr>
        <w:lastRenderedPageBreak/>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05DDB19B" w14:textId="77777777" w:rsidR="002B1DEA" w:rsidRDefault="00000000">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24F34D38" w14:textId="77777777" w:rsidR="002B1DEA" w:rsidRDefault="00000000">
      <w:pPr>
        <w:pStyle w:val="NormalWeb"/>
        <w:jc w:val="both"/>
      </w:pPr>
      <w:r>
        <w:rPr>
          <w:rFonts w:ascii="Arial" w:hAnsi="Arial" w:cs="Arial"/>
          <w:sz w:val="20"/>
          <w:szCs w:val="20"/>
        </w:rPr>
        <w:t>a.3 - As receitas e os encargos de instrumentos financeiros devem ser reconhecidos no resultado, utilizando-se o método de taxa de juros efetivas.</w:t>
      </w:r>
    </w:p>
    <w:p w14:paraId="24E622E1" w14:textId="77777777" w:rsidR="002B1DEA" w:rsidRDefault="00000000">
      <w:pPr>
        <w:pStyle w:val="NormalWeb"/>
        <w:jc w:val="both"/>
      </w:pPr>
      <w:r>
        <w:rPr>
          <w:rFonts w:ascii="Arial" w:hAnsi="Arial" w:cs="Arial"/>
          <w:sz w:val="20"/>
          <w:szCs w:val="20"/>
        </w:rPr>
        <w:t>a.4 - Novos critérios para mensuração de operações renegociadas e reestruturadas, visando maior transparência e comparabilidade.</w:t>
      </w:r>
    </w:p>
    <w:p w14:paraId="2BD4DACC" w14:textId="77777777" w:rsidR="002B1DEA" w:rsidRDefault="00000000">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1FDA7B69" w14:textId="77777777" w:rsidR="002B1DEA" w:rsidRDefault="00000000">
      <w:pPr>
        <w:pStyle w:val="NormalWeb"/>
        <w:jc w:val="both"/>
      </w:pPr>
      <w:r>
        <w:rPr>
          <w:rFonts w:ascii="Arial" w:hAnsi="Arial" w:cs="Arial"/>
          <w:sz w:val="20"/>
          <w:szCs w:val="20"/>
        </w:rPr>
        <w:t>Além disso:</w:t>
      </w:r>
    </w:p>
    <w:p w14:paraId="1BBD2092" w14:textId="77777777" w:rsidR="002B1DEA" w:rsidRDefault="00000000">
      <w:pPr>
        <w:pStyle w:val="NormalWeb"/>
        <w:jc w:val="both"/>
      </w:pPr>
      <w:r>
        <w:rPr>
          <w:rFonts w:ascii="Arial" w:hAnsi="Arial" w:cs="Arial"/>
          <w:sz w:val="20"/>
          <w:szCs w:val="20"/>
        </w:rPr>
        <w:t>Resolução CMN 4.975/2021 e Resolução 5.101/2023: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41974812" w14:textId="77777777" w:rsidR="002B1DEA" w:rsidRDefault="00000000">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63B4BBDE" w14:textId="77777777" w:rsidR="002B1DEA" w:rsidRDefault="00000000">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279831FB" w14:textId="77777777" w:rsidR="002B1DEA" w:rsidRDefault="00000000">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14C2271A" w14:textId="77777777" w:rsidR="002B1DEA" w:rsidRDefault="00000000">
      <w:pPr>
        <w:pStyle w:val="NormalWeb"/>
        <w:jc w:val="both"/>
      </w:pPr>
      <w:r>
        <w:rPr>
          <w:rFonts w:ascii="Arial" w:hAnsi="Arial" w:cs="Arial"/>
          <w:b/>
          <w:bCs/>
          <w:sz w:val="20"/>
          <w:szCs w:val="20"/>
        </w:rPr>
        <w:t>ii) Resolução BCB nº 390,</w:t>
      </w:r>
      <w:r>
        <w:rPr>
          <w:rFonts w:ascii="Arial" w:hAnsi="Arial" w:cs="Arial"/>
          <w:sz w:val="20"/>
          <w:szCs w:val="20"/>
        </w:rPr>
        <w:t xml:space="preserve"> de 12 de junho de 2024: trata da utilização do Padrão Contábil (Cosif) e da estrutura do elenco de contas do COSIF;</w:t>
      </w:r>
    </w:p>
    <w:p w14:paraId="7762DDC5" w14:textId="77777777" w:rsidR="002B1DEA" w:rsidRDefault="00000000">
      <w:pPr>
        <w:pStyle w:val="NormalWeb"/>
        <w:jc w:val="both"/>
      </w:pPr>
      <w:r>
        <w:rPr>
          <w:rFonts w:ascii="Arial" w:hAnsi="Arial" w:cs="Arial"/>
          <w:sz w:val="20"/>
          <w:szCs w:val="20"/>
        </w:rPr>
        <w:t>i</w:t>
      </w:r>
      <w:r>
        <w:rPr>
          <w:rFonts w:ascii="Arial" w:hAnsi="Arial" w:cs="Arial"/>
          <w:b/>
          <w:bCs/>
          <w:sz w:val="20"/>
          <w:szCs w:val="20"/>
        </w:rPr>
        <w:t>ii) Instruções Normativas BCB n° 426 a 433,</w:t>
      </w:r>
      <w:r>
        <w:rPr>
          <w:rFonts w:ascii="Arial" w:hAnsi="Arial" w:cs="Arial"/>
          <w:sz w:val="20"/>
          <w:szCs w:val="20"/>
        </w:rPr>
        <w:t xml:space="preserve"> atualizadas em 05 de novembro de 2024 pelas Instruções Normativas BCB n° 537 a 544: define as rubricas contábeis do elenco de contas do Padrão Contábil das Instituições Reguladas pelo Banco Central do Brasil (Cosif) referentes aos grupos: (i) ativo realizável e permanente;</w:t>
      </w:r>
    </w:p>
    <w:p w14:paraId="26E2B9CA" w14:textId="77777777" w:rsidR="002B1DEA" w:rsidRDefault="00000000">
      <w:pPr>
        <w:pStyle w:val="NormalWeb"/>
        <w:jc w:val="both"/>
      </w:pPr>
      <w:r>
        <w:rPr>
          <w:rFonts w:ascii="Arial" w:hAnsi="Arial" w:cs="Arial"/>
          <w:b/>
          <w:bCs/>
          <w:sz w:val="20"/>
          <w:szCs w:val="20"/>
        </w:rPr>
        <w:t>(ii) grupos de compensação ativa e passiva;</w:t>
      </w:r>
      <w:r>
        <w:rPr>
          <w:rFonts w:ascii="Arial" w:hAnsi="Arial" w:cs="Arial"/>
          <w:sz w:val="20"/>
          <w:szCs w:val="20"/>
        </w:rPr>
        <w:t xml:space="preserve"> (iii) passivo exigível; (iv) patrimônio líquido; (v) resultado credor e devedor.</w:t>
      </w:r>
    </w:p>
    <w:p w14:paraId="62FE5186" w14:textId="77777777" w:rsidR="002B1DEA" w:rsidRDefault="00000000">
      <w:pPr>
        <w:pStyle w:val="NormalWeb"/>
        <w:jc w:val="both"/>
      </w:pPr>
      <w:r>
        <w:rPr>
          <w:rFonts w:ascii="Arial" w:hAnsi="Arial" w:cs="Arial"/>
          <w:b/>
          <w:bCs/>
          <w:sz w:val="20"/>
          <w:szCs w:val="20"/>
        </w:rPr>
        <w:t>b) Adoção Inicial</w:t>
      </w:r>
    </w:p>
    <w:p w14:paraId="518A6509" w14:textId="77777777" w:rsidR="002B1DEA" w:rsidRDefault="00000000">
      <w:pPr>
        <w:pStyle w:val="NormalWeb"/>
        <w:jc w:val="both"/>
      </w:pPr>
      <w:r>
        <w:rPr>
          <w:rFonts w:ascii="Arial" w:hAnsi="Arial" w:cs="Arial"/>
          <w:sz w:val="20"/>
          <w:szCs w:val="20"/>
        </w:rPr>
        <w:t>A Cooperativa adotou a disposição transitória prevista no artigo 79 da Resolução CMN nº 4.966/21 de não reapresentar informações comparativas de períodos anteriores decorrentes das alterações na classificação e mensuração de instrumentos financeiros (incluindo perdas de crédito esperadas).</w:t>
      </w:r>
    </w:p>
    <w:p w14:paraId="4552DE90" w14:textId="77777777" w:rsidR="002B1DEA" w:rsidRDefault="00000000">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1731216B" w14:textId="77777777" w:rsidR="002B1DEA" w:rsidRDefault="00000000">
      <w:pPr>
        <w:pStyle w:val="NormalWeb"/>
        <w:jc w:val="both"/>
      </w:pPr>
      <w:r>
        <w:rPr>
          <w:rFonts w:ascii="Arial" w:hAnsi="Arial" w:cs="Arial"/>
          <w:sz w:val="20"/>
          <w:szCs w:val="20"/>
        </w:rPr>
        <w:lastRenderedPageBreak/>
        <w:t>A reconciliação do patrimônio líquido do sistema Sicoob demonstrando os efeitos da transição da norma em 1º de janeiro de 2025, está apresentado na nota 4.</w:t>
      </w:r>
    </w:p>
    <w:p w14:paraId="52DBB6F3" w14:textId="77777777" w:rsidR="002B1DEA" w:rsidRDefault="00000000">
      <w:pPr>
        <w:pStyle w:val="NormalWeb"/>
        <w:jc w:val="both"/>
      </w:pPr>
      <w:r>
        <w:rPr>
          <w:rFonts w:ascii="Arial" w:hAnsi="Arial" w:cs="Arial"/>
          <w:b/>
          <w:bCs/>
          <w:sz w:val="20"/>
          <w:szCs w:val="20"/>
        </w:rPr>
        <w:t>c) Mudanças a serem aplicadas em períodos futuros</w:t>
      </w:r>
    </w:p>
    <w:p w14:paraId="52066124" w14:textId="77777777" w:rsidR="002B1DEA" w:rsidRDefault="00000000">
      <w:pPr>
        <w:pStyle w:val="NormalWeb"/>
        <w:jc w:val="both"/>
      </w:pPr>
      <w:r>
        <w:rPr>
          <w:rFonts w:ascii="Arial" w:hAnsi="Arial" w:cs="Arial"/>
          <w:sz w:val="20"/>
          <w:szCs w:val="20"/>
        </w:rPr>
        <w:t>A Lei Complementar nº 214/2025, que regulamenta a Emenda Constitucional nº 132/2023, institui os tributos IBS, CBS e IS, promovendo ampla reformulação no sistema tributário nacional. Para as cooperativas de crédito, a norma preserva o tratamento diferenciado dos atos cooperativos, mantendo a não incidência do IBS e da CBS sobre operações realizadas entre cooperativas e seus cooperados. No entanto, operações com terceiros permanecem sujeitas à tributação. A nova legislação exigirá adaptações operacionais e contábeis, especialmente diante da unificação de tributos e da necessidade de interpretação clara sobre o conceito de ato cooperativo, a norma foi sancionada em 16/01/2025.</w:t>
      </w:r>
    </w:p>
    <w:p w14:paraId="59C98C40" w14:textId="77777777" w:rsidR="002B1DEA" w:rsidRDefault="00000000">
      <w:pPr>
        <w:pStyle w:val="NormalWeb"/>
        <w:jc w:val="both"/>
      </w:pPr>
      <w:r>
        <w:rPr>
          <w:rFonts w:ascii="Arial" w:hAnsi="Arial" w:cs="Arial"/>
          <w:sz w:val="20"/>
          <w:szCs w:val="20"/>
        </w:rPr>
        <w:t>Não haverá alterações nas apurações de tributos em 2025. A Cooperativa está acompanhando as discussões e aguarda regulamentações adicionais para avaliar os impactos da reforma tributária de forma específica.</w:t>
      </w:r>
    </w:p>
    <w:p w14:paraId="24165BDA" w14:textId="77777777" w:rsidR="002B1DEA" w:rsidRDefault="00000000">
      <w:pPr>
        <w:pStyle w:val="NormalWeb"/>
        <w:jc w:val="both"/>
      </w:pPr>
      <w:r>
        <w:rPr>
          <w:rFonts w:ascii="Arial" w:hAnsi="Arial" w:cs="Arial"/>
          <w:sz w:val="20"/>
          <w:szCs w:val="20"/>
        </w:rPr>
        <w:t>Resolução CMN n° 4.966/21 - Instrumentos Financeiros e normativos relacionados - Estabelece a designação e reconhecimento contábil de hedge e o ajuste ao valor presente de instrumentos financeiros reestruturados, sendo efetivas a partir de 1º de janeiro de 2027. Os possíveis impactos estão sendo avaliados e serão concluídos até a data de entrada em vigor da norma.</w:t>
      </w:r>
    </w:p>
    <w:p w14:paraId="08CE838E" w14:textId="77777777" w:rsidR="002B1DEA" w:rsidRDefault="00000000">
      <w:pPr>
        <w:pStyle w:val="NormalWeb"/>
      </w:pPr>
      <w:r>
        <w:rPr>
          <w:rFonts w:ascii="Arial" w:hAnsi="Arial" w:cs="Arial"/>
          <w:b/>
          <w:bCs/>
          <w:sz w:val="20"/>
          <w:szCs w:val="20"/>
        </w:rPr>
        <w:t>2.2 Continuidade dos Negócios</w:t>
      </w:r>
    </w:p>
    <w:p w14:paraId="75998B64" w14:textId="77777777" w:rsidR="002B1DEA" w:rsidRDefault="00000000">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1E856CFF" w14:textId="77777777" w:rsidR="002B1DEA" w:rsidRDefault="00000000">
      <w:pPr>
        <w:pStyle w:val="NormalWeb"/>
      </w:pPr>
      <w:r>
        <w:rPr>
          <w:rFonts w:ascii="Arial" w:hAnsi="Arial" w:cs="Arial"/>
          <w:b/>
          <w:bCs/>
          <w:sz w:val="20"/>
          <w:szCs w:val="20"/>
        </w:rPr>
        <w:t>3. Principais Políticas Materiais</w:t>
      </w:r>
    </w:p>
    <w:p w14:paraId="7FB33B3D" w14:textId="77777777" w:rsidR="002B1DEA" w:rsidRDefault="00000000">
      <w:pPr>
        <w:pStyle w:val="NormalWeb"/>
      </w:pPr>
      <w:r>
        <w:rPr>
          <w:rFonts w:ascii="Arial" w:hAnsi="Arial" w:cs="Arial"/>
          <w:b/>
          <w:bCs/>
          <w:sz w:val="20"/>
          <w:szCs w:val="20"/>
        </w:rPr>
        <w:t>3.1 Apuração do Resultado</w:t>
      </w:r>
    </w:p>
    <w:p w14:paraId="19F493BD" w14:textId="77777777" w:rsidR="002B1DEA" w:rsidRDefault="00000000">
      <w:pPr>
        <w:pStyle w:val="NormalWeb"/>
        <w:jc w:val="both"/>
      </w:pPr>
      <w:r>
        <w:rPr>
          <w:rFonts w:ascii="Arial" w:hAnsi="Arial" w:cs="Arial"/>
          <w:sz w:val="20"/>
          <w:szCs w:val="20"/>
        </w:rPr>
        <w:t>Os ingressos/receitas e os dispêndios/despesas são registrados de acordo com o regime de competência.</w:t>
      </w:r>
    </w:p>
    <w:p w14:paraId="56D487CF" w14:textId="77777777" w:rsidR="002B1DEA" w:rsidRDefault="00000000">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326AFB59" w14:textId="77777777" w:rsidR="002B1DEA" w:rsidRDefault="00000000">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4D39556E" w14:textId="77777777" w:rsidR="002B1DEA" w:rsidRDefault="00000000">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2B8F3D78" w14:textId="77777777" w:rsidR="002B1DEA" w:rsidRDefault="00000000">
      <w:pPr>
        <w:pStyle w:val="NormalWeb"/>
      </w:pPr>
      <w:r>
        <w:rPr>
          <w:rFonts w:ascii="Arial" w:hAnsi="Arial" w:cs="Arial"/>
          <w:b/>
          <w:bCs/>
          <w:sz w:val="20"/>
          <w:szCs w:val="20"/>
        </w:rPr>
        <w:t>3.2 Estimativas Contábeis</w:t>
      </w:r>
    </w:p>
    <w:p w14:paraId="3135FCA3" w14:textId="77777777" w:rsidR="002B1DEA" w:rsidRDefault="00000000">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7F29BD19" w14:textId="77777777" w:rsidR="002B1DEA" w:rsidRDefault="00000000">
      <w:pPr>
        <w:pStyle w:val="NormalWeb"/>
      </w:pPr>
      <w:r>
        <w:rPr>
          <w:rFonts w:ascii="Arial" w:hAnsi="Arial" w:cs="Arial"/>
          <w:b/>
          <w:bCs/>
          <w:sz w:val="20"/>
          <w:szCs w:val="20"/>
        </w:rPr>
        <w:t>3.3 Caixa e Equivalentes de Caixa</w:t>
      </w:r>
    </w:p>
    <w:p w14:paraId="7F4857A6" w14:textId="77777777" w:rsidR="002B1DEA" w:rsidRDefault="00000000">
      <w:pPr>
        <w:pStyle w:val="NormalWeb"/>
        <w:jc w:val="both"/>
      </w:pPr>
      <w:r>
        <w:rPr>
          <w:rFonts w:ascii="Arial" w:hAnsi="Arial" w:cs="Arial"/>
          <w:sz w:val="20"/>
          <w:szCs w:val="20"/>
        </w:rPr>
        <w:lastRenderedPageBreak/>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155766FB" w14:textId="77777777" w:rsidR="002B1DEA" w:rsidRDefault="00000000">
      <w:pPr>
        <w:pStyle w:val="NormalWeb"/>
      </w:pPr>
      <w:r>
        <w:rPr>
          <w:rFonts w:ascii="Arial" w:hAnsi="Arial" w:cs="Arial"/>
          <w:b/>
          <w:bCs/>
          <w:sz w:val="20"/>
          <w:szCs w:val="20"/>
        </w:rPr>
        <w:t>3.4 Instrumentos Financeiros</w:t>
      </w:r>
    </w:p>
    <w:p w14:paraId="55165F68" w14:textId="77777777" w:rsidR="002B1DEA" w:rsidRDefault="00000000">
      <w:pPr>
        <w:pStyle w:val="NormalWeb"/>
        <w:jc w:val="both"/>
      </w:pPr>
      <w:r>
        <w:rPr>
          <w:rFonts w:ascii="Arial" w:hAnsi="Arial" w:cs="Arial"/>
          <w:b/>
          <w:bCs/>
          <w:sz w:val="20"/>
          <w:szCs w:val="20"/>
        </w:rPr>
        <w:t>I. Classificação dos instrumentos financeiros</w:t>
      </w:r>
    </w:p>
    <w:p w14:paraId="565709C6" w14:textId="77777777" w:rsidR="002B1DEA" w:rsidRDefault="00000000">
      <w:pPr>
        <w:pStyle w:val="NormalWeb"/>
        <w:jc w:val="both"/>
      </w:pPr>
      <w:r>
        <w:rPr>
          <w:rFonts w:ascii="Arial" w:hAnsi="Arial" w:cs="Arial"/>
          <w:sz w:val="20"/>
          <w:szCs w:val="20"/>
        </w:rPr>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641EC778" w14:textId="77777777" w:rsidR="002B1DEA" w:rsidRDefault="00000000">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0BD73EEF" w14:textId="77777777" w:rsidR="002B1DEA" w:rsidRDefault="00000000">
      <w:pPr>
        <w:pStyle w:val="NormalWeb"/>
        <w:jc w:val="both"/>
      </w:pPr>
      <w:r>
        <w:rPr>
          <w:rFonts w:ascii="Arial" w:hAnsi="Arial" w:cs="Arial"/>
          <w:b/>
          <w:bCs/>
          <w:sz w:val="20"/>
          <w:szCs w:val="20"/>
        </w:rPr>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5B95FF5C" w14:textId="77777777" w:rsidR="002B1DEA" w:rsidRDefault="00000000">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24725087" w14:textId="77777777" w:rsidR="002B1DEA" w:rsidRDefault="00000000">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5088184B" w14:textId="77777777" w:rsidR="002B1DEA" w:rsidRDefault="00000000">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1018D981" w14:textId="77777777" w:rsidR="002B1DEA" w:rsidRDefault="00000000">
      <w:pPr>
        <w:pStyle w:val="NormalWeb"/>
      </w:pPr>
      <w:r>
        <w:rPr>
          <w:rFonts w:ascii="Arial" w:hAnsi="Arial" w:cs="Arial"/>
          <w:b/>
          <w:bCs/>
          <w:sz w:val="20"/>
          <w:szCs w:val="20"/>
        </w:rPr>
        <w:t>Valor Justo no Resultado:</w:t>
      </w:r>
      <w:r>
        <w:rPr>
          <w:rFonts w:ascii="Arial" w:hAnsi="Arial" w:cs="Arial"/>
          <w:sz w:val="20"/>
          <w:szCs w:val="20"/>
        </w:rPr>
        <w:t xml:space="preserve"> utilizada para ativos financeiros que não atendem os critérios descritos acima.</w:t>
      </w:r>
    </w:p>
    <w:p w14:paraId="245CDEB1" w14:textId="77777777" w:rsidR="002B1DEA" w:rsidRDefault="00000000">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19D7E1F4" w14:textId="77777777" w:rsidR="002B1DEA" w:rsidRDefault="00000000">
      <w:pPr>
        <w:pStyle w:val="NormalWeb"/>
        <w:jc w:val="both"/>
      </w:pPr>
      <w:r>
        <w:rPr>
          <w:rFonts w:ascii="Arial" w:hAnsi="Arial" w:cs="Arial"/>
          <w:sz w:val="20"/>
          <w:szCs w:val="20"/>
        </w:rPr>
        <w:t>Para determinar o modelo de negócios, a Cooperativa avalia a estratégia de obtenção de resultados financeiros, ou seja, pelo i) recebimento de fluxos de caixa de principal e juros, ii) pela venda, ou por iii) ambos. Para isso, leva em consideração, entre outros, as seguintes evidências:</w:t>
      </w:r>
    </w:p>
    <w:p w14:paraId="0A040338" w14:textId="77777777" w:rsidR="002B1DEA" w:rsidRDefault="00000000">
      <w:pPr>
        <w:pStyle w:val="NormalWeb"/>
      </w:pPr>
      <w:r>
        <w:rPr>
          <w:rFonts w:ascii="Arial" w:hAnsi="Arial" w:cs="Arial"/>
          <w:sz w:val="20"/>
          <w:szCs w:val="20"/>
        </w:rPr>
        <w:t>- os riscos que afetam o desempenho do modelo de negócio;</w:t>
      </w:r>
    </w:p>
    <w:p w14:paraId="56FC29F3" w14:textId="77777777" w:rsidR="002B1DEA" w:rsidRDefault="00000000">
      <w:pPr>
        <w:pStyle w:val="NormalWeb"/>
      </w:pPr>
      <w:r>
        <w:rPr>
          <w:rFonts w:ascii="Arial" w:hAnsi="Arial" w:cs="Arial"/>
          <w:sz w:val="20"/>
          <w:szCs w:val="20"/>
        </w:rPr>
        <w:t>- como os gestores do negócio são remunerados;</w:t>
      </w:r>
    </w:p>
    <w:p w14:paraId="22E2285F" w14:textId="77777777" w:rsidR="002B1DEA" w:rsidRDefault="00000000">
      <w:pPr>
        <w:pStyle w:val="NormalWeb"/>
      </w:pPr>
      <w:r>
        <w:rPr>
          <w:rFonts w:ascii="Arial" w:hAnsi="Arial" w:cs="Arial"/>
          <w:sz w:val="20"/>
          <w:szCs w:val="20"/>
        </w:rPr>
        <w:t>- e como o desempenho do modelo de negócios é avaliado e reportado à Administração.</w:t>
      </w:r>
    </w:p>
    <w:p w14:paraId="593376DD" w14:textId="77777777" w:rsidR="002B1DEA" w:rsidRDefault="00000000">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2663D886" w14:textId="50B8D511" w:rsidR="002B1DEA" w:rsidRDefault="00000000">
      <w:pPr>
        <w:pStyle w:val="NormalWeb"/>
        <w:jc w:val="both"/>
      </w:pPr>
      <w:r>
        <w:rPr>
          <w:rFonts w:ascii="Arial" w:hAnsi="Arial" w:cs="Arial"/>
          <w:sz w:val="20"/>
          <w:szCs w:val="20"/>
        </w:rPr>
        <w:t>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w:t>
      </w:r>
    </w:p>
    <w:p w14:paraId="5F765728" w14:textId="77777777" w:rsidR="002B1DEA" w:rsidRDefault="00000000">
      <w:pPr>
        <w:pStyle w:val="NormalWeb"/>
        <w:jc w:val="both"/>
      </w:pPr>
      <w:r>
        <w:rPr>
          <w:rFonts w:ascii="Arial" w:hAnsi="Arial" w:cs="Arial"/>
          <w:b/>
          <w:bCs/>
          <w:sz w:val="20"/>
          <w:szCs w:val="20"/>
        </w:rPr>
        <w:lastRenderedPageBreak/>
        <w:t>II. Mensuração dos instrumentos financeiros</w:t>
      </w:r>
    </w:p>
    <w:p w14:paraId="59FA8880" w14:textId="77777777" w:rsidR="002B1DEA" w:rsidRDefault="00000000">
      <w:pPr>
        <w:pStyle w:val="NormalWeb"/>
        <w:jc w:val="both"/>
      </w:pPr>
      <w:r>
        <w:rPr>
          <w:rFonts w:ascii="Arial" w:hAnsi="Arial" w:cs="Arial"/>
          <w:sz w:val="20"/>
          <w:szCs w:val="20"/>
        </w:rPr>
        <w:t>A mensuração dos ativos e passivos financeiros dependem da categoria de mensuração onde foram classificados, a saber:</w:t>
      </w:r>
    </w:p>
    <w:p w14:paraId="7B5370B6" w14:textId="77777777" w:rsidR="002B1DEA" w:rsidRDefault="00000000">
      <w:pPr>
        <w:pStyle w:val="NormalWeb"/>
        <w:jc w:val="both"/>
      </w:pPr>
      <w:r>
        <w:rPr>
          <w:rFonts w:ascii="Arial" w:hAnsi="Arial" w:cs="Arial"/>
          <w:b/>
          <w:bCs/>
          <w:sz w:val="20"/>
          <w:szCs w:val="20"/>
        </w:rPr>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passivos financeiros são reconhecidas na rubrica “Despesas de juros”, ao longo do prazo do respectivo contrato.</w:t>
      </w:r>
    </w:p>
    <w:p w14:paraId="4B17EAA1" w14:textId="77777777" w:rsidR="002B1DEA" w:rsidRDefault="00000000">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do período. Os juros de ativos financeiros classificados nesta categoria são reconhecidos no resultado do exercício na rubrica “Receitas de juros”. Os juros desses ativos financeiros são calculados com base na aplicação do método da taxa efetiva de juros.</w:t>
      </w:r>
    </w:p>
    <w:p w14:paraId="6F910DB5" w14:textId="77777777" w:rsidR="002B1DEA" w:rsidRDefault="00000000">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2AC7D62F" w14:textId="77777777" w:rsidR="002B1DEA" w:rsidRDefault="00000000">
      <w:pPr>
        <w:pStyle w:val="NormalWeb"/>
        <w:jc w:val="both"/>
      </w:pPr>
      <w:r>
        <w:rPr>
          <w:rFonts w:ascii="Arial" w:hAnsi="Arial" w:cs="Arial"/>
          <w:b/>
          <w:bCs/>
          <w:sz w:val="20"/>
          <w:szCs w:val="20"/>
        </w:rPr>
        <w:t>III. Hierarquia de valor justo</w:t>
      </w:r>
    </w:p>
    <w:p w14:paraId="4F70A59C" w14:textId="77777777" w:rsidR="002B1DEA" w:rsidRDefault="00000000">
      <w:pPr>
        <w:pStyle w:val="NormalWeb"/>
        <w:jc w:val="both"/>
      </w:pPr>
      <w:r>
        <w:rPr>
          <w:rFonts w:ascii="Arial" w:hAnsi="Arial" w:cs="Arial"/>
          <w:sz w:val="20"/>
          <w:szCs w:val="20"/>
        </w:rPr>
        <w:t>Os instrumentos financeiros do Sicoob serão categorizados conforme hierarquia do valor justo, descritos a seguir:</w:t>
      </w:r>
    </w:p>
    <w:p w14:paraId="2F8E3806" w14:textId="77777777" w:rsidR="002B1DEA" w:rsidRDefault="00000000">
      <w:pPr>
        <w:pStyle w:val="NormalWeb"/>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7E081CA9" w14:textId="77777777" w:rsidR="002B1DEA" w:rsidRDefault="00000000">
      <w:pPr>
        <w:pStyle w:val="NormalWeb"/>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18408179" w14:textId="77777777" w:rsidR="002B1DEA" w:rsidRDefault="00000000">
      <w:pPr>
        <w:pStyle w:val="NormalWeb"/>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7DB3BF04" w14:textId="77777777" w:rsidR="002B1DEA" w:rsidRDefault="00000000">
      <w:pPr>
        <w:pStyle w:val="NormalWeb"/>
        <w:jc w:val="both"/>
      </w:pPr>
      <w:r>
        <w:rPr>
          <w:rFonts w:ascii="Arial" w:hAnsi="Arial" w:cs="Arial"/>
          <w:b/>
          <w:bCs/>
          <w:sz w:val="20"/>
          <w:szCs w:val="20"/>
        </w:rPr>
        <w:t>IV. Reclassificação dos instrumentos financeiros</w:t>
      </w:r>
    </w:p>
    <w:p w14:paraId="73B40844" w14:textId="77777777" w:rsidR="002B1DEA" w:rsidRDefault="00000000">
      <w:pPr>
        <w:pStyle w:val="NormalWeb"/>
        <w:jc w:val="both"/>
      </w:pPr>
      <w:r>
        <w:rPr>
          <w:rFonts w:ascii="Arial" w:hAnsi="Arial" w:cs="Arial"/>
          <w:sz w:val="20"/>
          <w:szCs w:val="20"/>
        </w:rPr>
        <w:t>A Cooperativa reclassificou seus ativos e passivos financeiros no exercício apresentado. Estando demonstrados no quadro de reclassificação nota 4.</w:t>
      </w:r>
    </w:p>
    <w:p w14:paraId="5CAE16CE" w14:textId="77777777" w:rsidR="002B1DEA" w:rsidRDefault="00000000">
      <w:pPr>
        <w:pStyle w:val="NormalWeb"/>
        <w:jc w:val="both"/>
      </w:pPr>
      <w:r>
        <w:rPr>
          <w:rFonts w:ascii="Arial" w:hAnsi="Arial" w:cs="Arial"/>
          <w:b/>
          <w:bCs/>
          <w:sz w:val="20"/>
          <w:szCs w:val="20"/>
        </w:rPr>
        <w:t xml:space="preserve">V. Baixa dos instrumentos financeiros </w:t>
      </w:r>
    </w:p>
    <w:p w14:paraId="1DADD1A7" w14:textId="77777777" w:rsidR="002B1DEA" w:rsidRDefault="00000000">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3050ADF7" w14:textId="77777777" w:rsidR="002B1DEA" w:rsidRDefault="00000000">
      <w:pPr>
        <w:pStyle w:val="NormalWeb"/>
        <w:jc w:val="both"/>
      </w:pPr>
      <w:r>
        <w:rPr>
          <w:rFonts w:ascii="Arial" w:hAnsi="Arial" w:cs="Arial"/>
          <w:sz w:val="20"/>
          <w:szCs w:val="20"/>
        </w:rPr>
        <w:t>Passivos financeiros são baixados se a obrigação for extinta contratualmente ou liquidada.</w:t>
      </w:r>
    </w:p>
    <w:p w14:paraId="6B3E748D" w14:textId="77777777" w:rsidR="006E1A0B" w:rsidRDefault="006E1A0B">
      <w:pPr>
        <w:pStyle w:val="NormalWeb"/>
        <w:rPr>
          <w:rFonts w:ascii="Arial" w:hAnsi="Arial" w:cs="Arial"/>
          <w:b/>
          <w:bCs/>
          <w:sz w:val="20"/>
          <w:szCs w:val="20"/>
        </w:rPr>
      </w:pPr>
    </w:p>
    <w:p w14:paraId="222E9C59" w14:textId="1B74CF39" w:rsidR="002B1DEA" w:rsidRDefault="00000000">
      <w:pPr>
        <w:pStyle w:val="NormalWeb"/>
      </w:pPr>
      <w:r>
        <w:rPr>
          <w:rFonts w:ascii="Arial" w:hAnsi="Arial" w:cs="Arial"/>
          <w:b/>
          <w:bCs/>
          <w:sz w:val="20"/>
          <w:szCs w:val="20"/>
        </w:rPr>
        <w:lastRenderedPageBreak/>
        <w:t>3.5 Derivativos</w:t>
      </w:r>
    </w:p>
    <w:p w14:paraId="7130BDF9" w14:textId="77777777" w:rsidR="002B1DEA" w:rsidRDefault="00000000">
      <w:pPr>
        <w:pStyle w:val="NormalWeb"/>
        <w:jc w:val="both"/>
      </w:pPr>
      <w:r>
        <w:rPr>
          <w:rFonts w:ascii="Arial" w:hAnsi="Arial" w:cs="Arial"/>
          <w:sz w:val="20"/>
          <w:szCs w:val="20"/>
        </w:rPr>
        <w:t>Os instrumentos financeiros derivativos são ajustados para o valor de mercado em contrapartida ao resultado do período.</w:t>
      </w:r>
    </w:p>
    <w:p w14:paraId="75F4E9C6" w14:textId="77777777" w:rsidR="002B1DEA" w:rsidRDefault="00000000">
      <w:pPr>
        <w:pStyle w:val="NormalWeb"/>
        <w:jc w:val="both"/>
      </w:pPr>
      <w:r>
        <w:rPr>
          <w:rFonts w:ascii="Arial" w:hAnsi="Arial" w:cs="Arial"/>
          <w:sz w:val="20"/>
          <w:szCs w:val="20"/>
        </w:rPr>
        <w:t>As operações a termo são registradas pelo valor final contratado deduzido da diferença entre esse valor e o preço à vista do bem ou direito, sendo essa diferença reconhecida como receita ou despesa em razão do prazo de fluência dos contratos.</w:t>
      </w:r>
    </w:p>
    <w:p w14:paraId="4FB9358F" w14:textId="77777777" w:rsidR="002B1DEA" w:rsidRDefault="00000000">
      <w:pPr>
        <w:pStyle w:val="NormalWeb"/>
        <w:jc w:val="both"/>
      </w:pPr>
      <w:r>
        <w:rPr>
          <w:rFonts w:ascii="Arial" w:hAnsi="Arial" w:cs="Arial"/>
          <w:sz w:val="20"/>
          <w:szCs w:val="20"/>
        </w:rPr>
        <w:t>As operações com opções são registradas pelo valor dos prêmios pagos ou recebidos até o efetivo exercício da opção, quando então é baixado como redução, ajustado ao valor de mercado ou aumento do custo do bem ou direito, pelo efetivo exercício, ou como receita ou despesa, no caso de não exercício.</w:t>
      </w:r>
    </w:p>
    <w:p w14:paraId="0F4886B2" w14:textId="77777777" w:rsidR="002B1DEA" w:rsidRDefault="00000000">
      <w:pPr>
        <w:pStyle w:val="NormalWeb"/>
        <w:jc w:val="both"/>
      </w:pPr>
      <w:r>
        <w:rPr>
          <w:rFonts w:ascii="Arial" w:hAnsi="Arial" w:cs="Arial"/>
          <w:sz w:val="20"/>
          <w:szCs w:val="20"/>
        </w:rPr>
        <w:t>As operações de futuro são registradas pelo valor dos ajustes diários, apropriados como receita ou despesa.</w:t>
      </w:r>
    </w:p>
    <w:p w14:paraId="6C6402AC" w14:textId="77777777" w:rsidR="002B1DEA" w:rsidRDefault="00000000">
      <w:pPr>
        <w:pStyle w:val="NormalWeb"/>
        <w:jc w:val="both"/>
      </w:pPr>
      <w:r>
        <w:rPr>
          <w:rFonts w:ascii="Arial" w:hAnsi="Arial" w:cs="Arial"/>
          <w:sz w:val="20"/>
          <w:szCs w:val="20"/>
        </w:rPr>
        <w:t>As operações de "swap" são registradas pelo diferencial a receber ou a pagar, diferencial esse apropriado como receita ou despesa.</w:t>
      </w:r>
    </w:p>
    <w:p w14:paraId="53C78089" w14:textId="77777777" w:rsidR="002B1DEA" w:rsidRDefault="00000000">
      <w:pPr>
        <w:pStyle w:val="NormalWeb"/>
        <w:jc w:val="both"/>
      </w:pPr>
      <w:r>
        <w:rPr>
          <w:rFonts w:ascii="Arial" w:hAnsi="Arial" w:cs="Arial"/>
          <w:sz w:val="20"/>
          <w:szCs w:val="20"/>
        </w:rPr>
        <w:t>Os contratos de câmbio, anteriormente classificadas sob rubricas específicas de ativos ou passivos relacionados à moeda estrangeira, agora devem ser registradas como derivativos, conforme o Art. 2º, inciso XI, da Resolução CMN nº 4.966, já que são instrumentos financeiros cujo valor varia em decorrência de variáveis como a taxa de câmbio, sendo que sua liquidação ocorre em data futura. Essa transição impacta diretamente a forma como essas operações são tratadas contábil e financeiramente, sendo agora mensuradas a Valor Justo no Resultado (VJR).</w:t>
      </w:r>
    </w:p>
    <w:p w14:paraId="279AF1F2" w14:textId="77777777" w:rsidR="002B1DEA" w:rsidRDefault="00000000">
      <w:pPr>
        <w:pStyle w:val="NormalWeb"/>
        <w:jc w:val="both"/>
      </w:pPr>
      <w:r>
        <w:rPr>
          <w:rFonts w:ascii="Arial" w:hAnsi="Arial" w:cs="Arial"/>
          <w:sz w:val="20"/>
          <w:szCs w:val="20"/>
        </w:rPr>
        <w:t>As operações com outros instrumentos financeiros derivativos, são registradas de acordo com as características do contrato.</w:t>
      </w:r>
    </w:p>
    <w:p w14:paraId="7E409326" w14:textId="77777777" w:rsidR="002B1DEA" w:rsidRDefault="00000000">
      <w:pPr>
        <w:pStyle w:val="NormalWeb"/>
        <w:jc w:val="both"/>
      </w:pPr>
      <w:r>
        <w:rPr>
          <w:rFonts w:ascii="Arial" w:hAnsi="Arial" w:cs="Arial"/>
          <w:sz w:val="20"/>
          <w:szCs w:val="20"/>
        </w:rPr>
        <w:t>No período findo em 30 de junho de 2025, a Cooperativa não realizou operações envolvendo instrumentos financeiros derivativos.</w:t>
      </w:r>
    </w:p>
    <w:p w14:paraId="0E5A0887" w14:textId="77777777" w:rsidR="002B1DEA" w:rsidRDefault="00000000">
      <w:pPr>
        <w:pStyle w:val="NormalWeb"/>
      </w:pPr>
      <w:r>
        <w:rPr>
          <w:rFonts w:ascii="Arial" w:hAnsi="Arial" w:cs="Arial"/>
          <w:b/>
          <w:bCs/>
          <w:sz w:val="20"/>
          <w:szCs w:val="20"/>
        </w:rPr>
        <w:t xml:space="preserve">3.6 Método de Taxa Efetiva de Juros </w:t>
      </w:r>
    </w:p>
    <w:p w14:paraId="2F05CFED" w14:textId="77777777" w:rsidR="002B1DEA" w:rsidRDefault="00000000">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0D06895F" w14:textId="77777777" w:rsidR="002B1DEA" w:rsidRDefault="00000000">
      <w:pPr>
        <w:pStyle w:val="NormalWeb"/>
        <w:jc w:val="both"/>
      </w:pPr>
      <w:r>
        <w:rPr>
          <w:rFonts w:ascii="Arial" w:hAnsi="Arial" w:cs="Arial"/>
          <w:sz w:val="20"/>
          <w:szCs w:val="20"/>
        </w:rPr>
        <w:t>A taxa efetiva de juros é estabelecida quando do reconhecimento inicial do ativo ou passivo financeiro.</w:t>
      </w:r>
    </w:p>
    <w:p w14:paraId="4ED0C5EC" w14:textId="77777777" w:rsidR="002B1DEA" w:rsidRDefault="00000000">
      <w:pPr>
        <w:pStyle w:val="NormalWeb"/>
        <w:jc w:val="both"/>
      </w:pPr>
      <w:r>
        <w:rPr>
          <w:rFonts w:ascii="Arial" w:hAnsi="Arial" w:cs="Arial"/>
          <w:sz w:val="20"/>
          <w:szCs w:val="20"/>
        </w:rPr>
        <w:t>O cálculo da taxa efetiva de juros inclui os custos de transação identificados como elegíveis, como por exemplo:</w:t>
      </w:r>
    </w:p>
    <w:p w14:paraId="3A45C25B" w14:textId="77777777" w:rsidR="002B1DEA" w:rsidRDefault="00000000">
      <w:pPr>
        <w:pStyle w:val="NormalWeb"/>
      </w:pPr>
      <w:r>
        <w:rPr>
          <w:rFonts w:ascii="Arial" w:hAnsi="Arial" w:cs="Arial"/>
          <w:sz w:val="20"/>
          <w:szCs w:val="20"/>
        </w:rPr>
        <w:t>- Receita com tarifas e taxas atreladas a concessão das operações;</w:t>
      </w:r>
    </w:p>
    <w:p w14:paraId="213DEBCF" w14:textId="77777777" w:rsidR="002B1DEA" w:rsidRDefault="00000000">
      <w:pPr>
        <w:pStyle w:val="NormalWeb"/>
      </w:pPr>
      <w:r>
        <w:rPr>
          <w:rFonts w:ascii="Arial" w:hAnsi="Arial" w:cs="Arial"/>
          <w:sz w:val="20"/>
          <w:szCs w:val="20"/>
        </w:rPr>
        <w:t>- Despesa com empresas especializadas (análise documental, cobrança, serviços de vistorias e avaliações);</w:t>
      </w:r>
    </w:p>
    <w:p w14:paraId="5F8C3A5D" w14:textId="77777777" w:rsidR="002B1DEA" w:rsidRDefault="00000000">
      <w:pPr>
        <w:pStyle w:val="NormalWeb"/>
      </w:pPr>
      <w:r>
        <w:rPr>
          <w:rFonts w:ascii="Arial" w:hAnsi="Arial" w:cs="Arial"/>
          <w:sz w:val="20"/>
          <w:szCs w:val="20"/>
        </w:rPr>
        <w:t>- Despesa com comissões e portabilidade de operações.</w:t>
      </w:r>
    </w:p>
    <w:p w14:paraId="21A7FDA5" w14:textId="77777777" w:rsidR="002B1DEA" w:rsidRDefault="00000000">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352/23, a Cooperativa optou em utilizar a “metodologia diferenciada linear” para operações de crédito e com características de crédito.</w:t>
      </w:r>
    </w:p>
    <w:p w14:paraId="44BA6015" w14:textId="77777777" w:rsidR="002B1DEA" w:rsidRDefault="00000000">
      <w:pPr>
        <w:pStyle w:val="NormalWeb"/>
        <w:jc w:val="both"/>
      </w:pPr>
      <w:r>
        <w:rPr>
          <w:rFonts w:ascii="Arial" w:hAnsi="Arial" w:cs="Arial"/>
          <w:sz w:val="20"/>
          <w:szCs w:val="20"/>
        </w:rPr>
        <w:t xml:space="preserve">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w:t>
      </w:r>
      <w:r>
        <w:rPr>
          <w:rFonts w:ascii="Arial" w:hAnsi="Arial" w:cs="Arial"/>
          <w:sz w:val="20"/>
          <w:szCs w:val="20"/>
        </w:rPr>
        <w:lastRenderedPageBreak/>
        <w:t>2025. Desta forma, estes custos e receitas foram incorporados aos saldos contábeis brutos das transações e reconhecidos no resultado.</w:t>
      </w:r>
    </w:p>
    <w:p w14:paraId="3D04E7DC" w14:textId="77777777" w:rsidR="002B1DEA" w:rsidRDefault="00000000">
      <w:pPr>
        <w:pStyle w:val="NormalWeb"/>
      </w:pPr>
      <w:r>
        <w:rPr>
          <w:rFonts w:ascii="Arial" w:hAnsi="Arial" w:cs="Arial"/>
          <w:b/>
          <w:bCs/>
          <w:sz w:val="20"/>
          <w:szCs w:val="20"/>
        </w:rPr>
        <w:t>3.7 Suspensão dos Juros (stop accrual)</w:t>
      </w:r>
    </w:p>
    <w:p w14:paraId="003FC1C9" w14:textId="77777777" w:rsidR="002B1DEA" w:rsidRDefault="00000000">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28F9EDD9" w14:textId="77777777" w:rsidR="002B1DEA" w:rsidRDefault="00000000">
      <w:pPr>
        <w:pStyle w:val="NormalWeb"/>
        <w:jc w:val="both"/>
      </w:pPr>
      <w:r>
        <w:rPr>
          <w:rFonts w:ascii="Arial" w:hAnsi="Arial" w:cs="Arial"/>
          <w:sz w:val="20"/>
          <w:szCs w:val="20"/>
        </w:rPr>
        <w:t>Dentre os critérios para marcação de ativo problemático, inclui-se operações com atraso superior a 90 (noventa) dias.</w:t>
      </w:r>
    </w:p>
    <w:p w14:paraId="17266FA8" w14:textId="77777777" w:rsidR="002B1DEA" w:rsidRDefault="00000000">
      <w:pPr>
        <w:pStyle w:val="NormalWeb"/>
        <w:jc w:val="both"/>
      </w:pPr>
      <w:r>
        <w:rPr>
          <w:rFonts w:ascii="Arial" w:hAnsi="Arial" w:cs="Arial"/>
          <w:sz w:val="20"/>
          <w:szCs w:val="20"/>
        </w:rPr>
        <w:t>Conforme diretrizes constantes no Comunicado BCB n° 42.403/2024, a Cooperativa adotou na carteira de crédito, o ajuste da posição de suspensão de juros (stop accrual) realizado nas operações em 31 de dezembro de 2024, mas que não atendam à condição de ativos problemáticos.</w:t>
      </w:r>
    </w:p>
    <w:p w14:paraId="38964F62" w14:textId="77777777" w:rsidR="002B1DEA" w:rsidRDefault="00000000">
      <w:pPr>
        <w:pStyle w:val="NormalWeb"/>
      </w:pPr>
      <w:r>
        <w:rPr>
          <w:rFonts w:ascii="Arial" w:hAnsi="Arial" w:cs="Arial"/>
          <w:b/>
          <w:bCs/>
          <w:sz w:val="20"/>
          <w:szCs w:val="20"/>
        </w:rPr>
        <w:t xml:space="preserve">3.8 Provisão para Perdas </w:t>
      </w:r>
    </w:p>
    <w:p w14:paraId="797023C9" w14:textId="77777777" w:rsidR="002B1DEA" w:rsidRDefault="00000000">
      <w:pPr>
        <w:pStyle w:val="NormalWeb"/>
        <w:jc w:val="both"/>
      </w:pPr>
      <w:r>
        <w:rPr>
          <w:rFonts w:ascii="Arial" w:hAnsi="Arial" w:cs="Arial"/>
          <w:b/>
          <w:bCs/>
          <w:sz w:val="20"/>
          <w:szCs w:val="20"/>
        </w:rPr>
        <w:t>I. Visão Geral</w:t>
      </w:r>
    </w:p>
    <w:p w14:paraId="5E19D745" w14:textId="77777777" w:rsidR="002B1DEA" w:rsidRDefault="00000000">
      <w:pPr>
        <w:pStyle w:val="NormalWeb"/>
        <w:jc w:val="both"/>
      </w:pPr>
      <w:r>
        <w:rPr>
          <w:rFonts w:ascii="Arial" w:hAnsi="Arial" w:cs="Arial"/>
          <w:sz w:val="20"/>
          <w:szCs w:val="20"/>
        </w:rPr>
        <w:t>A Cooperativa realiza a constituição de provisão para perdas esperadas associadas ao risco de crédito pela Metodologia Completa, de acordo com os critérios da Resolução CMN nº 4.966/21 e Resolução BCB n° 352/23 para:</w:t>
      </w:r>
    </w:p>
    <w:p w14:paraId="206458A5" w14:textId="77777777" w:rsidR="002B1DEA" w:rsidRDefault="00000000">
      <w:pPr>
        <w:pStyle w:val="NormalWeb"/>
      </w:pPr>
      <w:r>
        <w:rPr>
          <w:rFonts w:ascii="Arial" w:hAnsi="Arial" w:cs="Arial"/>
          <w:sz w:val="20"/>
          <w:szCs w:val="20"/>
        </w:rPr>
        <w:t>Aplicações interfinanceiras de liquidez;</w:t>
      </w:r>
    </w:p>
    <w:p w14:paraId="44A97EF8" w14:textId="77777777" w:rsidR="002B1DEA" w:rsidRDefault="00000000">
      <w:pPr>
        <w:pStyle w:val="NormalWeb"/>
      </w:pPr>
      <w:r>
        <w:rPr>
          <w:rFonts w:ascii="Arial" w:hAnsi="Arial" w:cs="Arial"/>
          <w:sz w:val="20"/>
          <w:szCs w:val="20"/>
        </w:rPr>
        <w:t>Títulos e valores mobiliários (mensurados a custo amortizado e “VJORA”);</w:t>
      </w:r>
    </w:p>
    <w:p w14:paraId="3578BF72" w14:textId="77777777" w:rsidR="002B1DEA" w:rsidRDefault="00000000">
      <w:pPr>
        <w:pStyle w:val="NormalWeb"/>
      </w:pPr>
      <w:r>
        <w:rPr>
          <w:rFonts w:ascii="Arial" w:hAnsi="Arial" w:cs="Arial"/>
          <w:sz w:val="20"/>
          <w:szCs w:val="20"/>
        </w:rPr>
        <w:t>Operações de créditos;</w:t>
      </w:r>
    </w:p>
    <w:p w14:paraId="74553999" w14:textId="77777777" w:rsidR="002B1DEA" w:rsidRDefault="00000000">
      <w:pPr>
        <w:pStyle w:val="NormalWeb"/>
      </w:pPr>
      <w:r>
        <w:rPr>
          <w:rFonts w:ascii="Arial" w:hAnsi="Arial" w:cs="Arial"/>
          <w:sz w:val="20"/>
          <w:szCs w:val="20"/>
        </w:rPr>
        <w:t>Outros ativos financeiros; e</w:t>
      </w:r>
    </w:p>
    <w:p w14:paraId="048FA3D6" w14:textId="77777777" w:rsidR="002B1DEA" w:rsidRDefault="00000000">
      <w:pPr>
        <w:pStyle w:val="NormalWeb"/>
      </w:pPr>
      <w:r>
        <w:rPr>
          <w:rFonts w:ascii="Arial" w:hAnsi="Arial" w:cs="Arial"/>
          <w:sz w:val="20"/>
          <w:szCs w:val="20"/>
        </w:rPr>
        <w:t>Exposições “off-balance” (que gerem risco de crédito).</w:t>
      </w:r>
    </w:p>
    <w:p w14:paraId="158D08F5" w14:textId="77777777" w:rsidR="002B1DEA" w:rsidRDefault="00000000">
      <w:pPr>
        <w:pStyle w:val="NormalWeb"/>
        <w:jc w:val="both"/>
      </w:pPr>
      <w:r>
        <w:rPr>
          <w:rFonts w:ascii="Arial" w:hAnsi="Arial" w:cs="Arial"/>
          <w:b/>
          <w:bCs/>
          <w:sz w:val="20"/>
          <w:szCs w:val="20"/>
        </w:rPr>
        <w:t>II. Estágios</w:t>
      </w:r>
    </w:p>
    <w:p w14:paraId="5E9D6C07" w14:textId="77777777" w:rsidR="002B1DEA" w:rsidRDefault="00000000">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58463E41" w14:textId="77777777" w:rsidR="002B1DEA" w:rsidRDefault="00000000">
      <w:pPr>
        <w:pStyle w:val="NormalWeb"/>
        <w:jc w:val="both"/>
      </w:pPr>
      <w:r>
        <w:rPr>
          <w:rFonts w:ascii="Arial" w:hAnsi="Arial" w:cs="Arial"/>
          <w:b/>
          <w:bCs/>
          <w:sz w:val="20"/>
          <w:szCs w:val="20"/>
        </w:rPr>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default considerada no modelo de perda estimada é calculada para os próximos 12 meses apenas.</w:t>
      </w:r>
    </w:p>
    <w:p w14:paraId="19CF2B2B" w14:textId="77777777" w:rsidR="002B1DEA" w:rsidRDefault="00000000">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default). Para esses casos, a probabilidade de default considerada no modelo é estimada para todo o prazo contratual do instrumento financeiro </w:t>
      </w:r>
      <w:r>
        <w:rPr>
          <w:rFonts w:ascii="Arial" w:hAnsi="Arial" w:cs="Arial"/>
          <w:i/>
          <w:iCs/>
          <w:sz w:val="20"/>
          <w:szCs w:val="20"/>
        </w:rPr>
        <w:t>(lifetime).</w:t>
      </w:r>
    </w:p>
    <w:p w14:paraId="3BB7C525" w14:textId="77777777" w:rsidR="002B1DEA" w:rsidRDefault="00000000">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default). Para esses casos, para fins de reconhecimento de perdas é reconhecido o maior valor de perda entre:</w:t>
      </w:r>
    </w:p>
    <w:p w14:paraId="141302F2" w14:textId="77777777" w:rsidR="002B1DEA" w:rsidRDefault="00000000">
      <w:pPr>
        <w:pStyle w:val="NormalWeb"/>
      </w:pPr>
      <w:r>
        <w:rPr>
          <w:rFonts w:ascii="Arial" w:hAnsi="Arial" w:cs="Arial"/>
          <w:sz w:val="20"/>
          <w:szCs w:val="20"/>
        </w:rPr>
        <w:t>A PE calculada com base nos dados observados estatísticos da Cooperativa; ou</w:t>
      </w:r>
    </w:p>
    <w:p w14:paraId="3864C3F9" w14:textId="77777777" w:rsidR="002B1DEA" w:rsidRDefault="00000000">
      <w:pPr>
        <w:pStyle w:val="NormalWeb"/>
      </w:pPr>
      <w:r>
        <w:rPr>
          <w:rFonts w:ascii="Arial" w:hAnsi="Arial" w:cs="Arial"/>
          <w:sz w:val="20"/>
          <w:szCs w:val="20"/>
        </w:rPr>
        <w:t>O piso de Estágio 3 determinado pela Resolução BCB n° 352 de 2023 (anexo 1 da normativa – “Provisão para perdas incorridas aplicável aos ativos financeiros inadimplidos”).</w:t>
      </w:r>
    </w:p>
    <w:p w14:paraId="0CBEFAEE" w14:textId="77777777" w:rsidR="002B1DEA" w:rsidRDefault="00000000">
      <w:pPr>
        <w:pStyle w:val="NormalWeb"/>
        <w:jc w:val="both"/>
      </w:pPr>
      <w:r>
        <w:rPr>
          <w:rFonts w:ascii="Arial" w:hAnsi="Arial" w:cs="Arial"/>
          <w:b/>
          <w:bCs/>
          <w:sz w:val="20"/>
          <w:szCs w:val="20"/>
        </w:rPr>
        <w:t>III. Aumento significativo no risco de crédito</w:t>
      </w:r>
    </w:p>
    <w:p w14:paraId="15AD3D47" w14:textId="77777777" w:rsidR="002B1DEA" w:rsidRDefault="00000000">
      <w:pPr>
        <w:pStyle w:val="NormalWeb"/>
        <w:jc w:val="both"/>
      </w:pPr>
      <w:r>
        <w:rPr>
          <w:rFonts w:ascii="Arial" w:hAnsi="Arial" w:cs="Arial"/>
          <w:sz w:val="20"/>
          <w:szCs w:val="20"/>
        </w:rPr>
        <w:lastRenderedPageBreak/>
        <w:t>O conceito de risco de crédito da operação é baseado na probabilidade de default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321484D7" w14:textId="77777777" w:rsidR="002B1DEA" w:rsidRDefault="00000000">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583900D9" w14:textId="77777777" w:rsidR="002B1DEA" w:rsidRDefault="00000000">
      <w:pPr>
        <w:pStyle w:val="NormalWeb"/>
        <w:jc w:val="both"/>
      </w:pPr>
      <w:r>
        <w:rPr>
          <w:rFonts w:ascii="Arial" w:hAnsi="Arial" w:cs="Arial"/>
          <w:sz w:val="20"/>
          <w:szCs w:val="20"/>
        </w:rPr>
        <w:t>As definições de aumento significativo e evidência de ativo problemático, são baseadas não apenas em aspectos qualitativos e prospectivos (projeções de modelos de probabilidade de default), mas também no atraso efetivo do ativo financeiro.</w:t>
      </w:r>
    </w:p>
    <w:p w14:paraId="1DE26F62" w14:textId="77777777" w:rsidR="002B1DEA" w:rsidRDefault="00000000">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12D7C152" w14:textId="77777777" w:rsidR="002B1DEA" w:rsidRDefault="00000000">
      <w:pPr>
        <w:pStyle w:val="NormalWeb"/>
        <w:jc w:val="both"/>
      </w:pPr>
      <w:r>
        <w:rPr>
          <w:rFonts w:ascii="Arial" w:hAnsi="Arial" w:cs="Arial"/>
          <w:sz w:val="20"/>
          <w:szCs w:val="20"/>
        </w:rPr>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7A201B89" w14:textId="77777777" w:rsidR="002B1DEA" w:rsidRDefault="00000000">
      <w:pPr>
        <w:pStyle w:val="NormalWeb"/>
        <w:jc w:val="both"/>
      </w:pPr>
      <w:r>
        <w:rPr>
          <w:rFonts w:ascii="Arial" w:hAnsi="Arial" w:cs="Arial"/>
          <w:b/>
          <w:bCs/>
          <w:sz w:val="20"/>
          <w:szCs w:val="20"/>
        </w:rPr>
        <w:t>IV. Cálculo da perda esperada</w:t>
      </w:r>
    </w:p>
    <w:p w14:paraId="3CCD522D" w14:textId="77777777" w:rsidR="002B1DEA" w:rsidRDefault="00000000">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2BD6687B" w14:textId="77777777" w:rsidR="002B1DEA" w:rsidRDefault="00000000">
      <w:pPr>
        <w:pStyle w:val="NormalWeb"/>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5B73123F" w14:textId="77777777" w:rsidR="002B1DEA" w:rsidRDefault="00000000">
      <w:pPr>
        <w:pStyle w:val="NormalWeb"/>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688FD360" w14:textId="77777777" w:rsidR="002B1DEA" w:rsidRDefault="00000000">
      <w:pPr>
        <w:pStyle w:val="NormalWeb"/>
      </w:pPr>
      <w:r>
        <w:rPr>
          <w:rFonts w:ascii="Arial" w:hAnsi="Arial" w:cs="Arial"/>
          <w:b/>
          <w:bCs/>
          <w:sz w:val="20"/>
          <w:szCs w:val="20"/>
        </w:rPr>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70ACF791" w14:textId="77777777" w:rsidR="002B1DEA" w:rsidRDefault="00000000">
      <w:pPr>
        <w:pStyle w:val="NormalWeb"/>
        <w:jc w:val="both"/>
      </w:pPr>
      <w:r>
        <w:rPr>
          <w:rFonts w:ascii="Arial" w:hAnsi="Arial" w:cs="Arial"/>
          <w:sz w:val="20"/>
          <w:szCs w:val="20"/>
        </w:rPr>
        <w:t>Adicionalmente, a Resolução CMN nº 4.966 de 2021, determina que todos os modelos tenham inclusão de variáveis preditivas de fatores macroeconômicos para proporcionar uma visão do risco à exposição dos fatores exógenos, preparar e antecipar as instituições na avaliação de impactos em eventos extremos (cenários sob estresses). Em outras palavras, as variáveis forward looking funcionam como uma calibragem dos modelos sob efeitos macroeconômicos ou política de crédito.</w:t>
      </w:r>
    </w:p>
    <w:p w14:paraId="36A272E2" w14:textId="77777777" w:rsidR="002B1DEA" w:rsidRDefault="00000000">
      <w:pPr>
        <w:pStyle w:val="NormalWeb"/>
      </w:pPr>
      <w:r>
        <w:rPr>
          <w:rFonts w:ascii="Arial" w:hAnsi="Arial" w:cs="Arial"/>
          <w:b/>
          <w:bCs/>
          <w:sz w:val="20"/>
          <w:szCs w:val="20"/>
        </w:rPr>
        <w:t>3.9 Ativos Financeiro com Problema de Recuperação de Crédito</w:t>
      </w:r>
    </w:p>
    <w:p w14:paraId="111E0FA9" w14:textId="77777777" w:rsidR="002B1DEA" w:rsidRDefault="00000000">
      <w:pPr>
        <w:pStyle w:val="NormalWeb"/>
        <w:jc w:val="both"/>
      </w:pPr>
      <w:r>
        <w:rPr>
          <w:rFonts w:ascii="Arial" w:hAnsi="Arial" w:cs="Arial"/>
          <w:sz w:val="20"/>
          <w:szCs w:val="20"/>
        </w:rPr>
        <w:t>O ativo financeiro é caracterizado como “Ativo Problemático” quando:</w:t>
      </w:r>
    </w:p>
    <w:p w14:paraId="494B8BC7" w14:textId="77777777" w:rsidR="002B1DEA" w:rsidRDefault="00000000">
      <w:pPr>
        <w:pStyle w:val="NormalWeb"/>
        <w:jc w:val="both"/>
      </w:pPr>
      <w:r>
        <w:rPr>
          <w:rFonts w:ascii="Arial" w:hAnsi="Arial" w:cs="Arial"/>
          <w:sz w:val="20"/>
          <w:szCs w:val="20"/>
        </w:rPr>
        <w:t>Operações reestruturadas são renegociação que impliquem em concessões significativas à contraparte, em decorrência da deterioração relevante de sua qualidade creditícia, as quais não seriam concedidas caso não ocorresse tal deterioração.</w:t>
      </w:r>
    </w:p>
    <w:p w14:paraId="723E32C6" w14:textId="77777777" w:rsidR="002B1DEA" w:rsidRDefault="00000000">
      <w:pPr>
        <w:pStyle w:val="NormalWeb"/>
        <w:jc w:val="both"/>
      </w:pPr>
      <w:r>
        <w:rPr>
          <w:rFonts w:ascii="Arial" w:hAnsi="Arial" w:cs="Arial"/>
          <w:sz w:val="20"/>
          <w:szCs w:val="20"/>
        </w:rPr>
        <w:t>Os instrumentos financeiros são alocados em estágios (estágio 1, estágio 2 e estágio 3) e classificados em Carteiras (C1 a C5) com base na modalidade, submodalidade e garantias e demais requisitos estipulados pela Resolução BCB 352/23. Ativos problemáticos (com problema de recuperação de crédito) são alocados no estágio 3, podendo em determinadas situações a marcação ser arrastada para outras operações de uma mesma contraparte ou grupo econômico.</w:t>
      </w:r>
    </w:p>
    <w:p w14:paraId="572EBBD5" w14:textId="77777777" w:rsidR="002B1DEA" w:rsidRDefault="00000000">
      <w:pPr>
        <w:pStyle w:val="NormalWeb"/>
        <w:jc w:val="both"/>
      </w:pPr>
      <w:r>
        <w:rPr>
          <w:rFonts w:ascii="Arial" w:hAnsi="Arial" w:cs="Arial"/>
          <w:sz w:val="20"/>
          <w:szCs w:val="20"/>
        </w:rPr>
        <w:lastRenderedPageBreak/>
        <w:t>O arrasto é realizado para a condição de Ativo Problemático não sendo observado situações de exclusão por materialidade. Os ativos financeiros são classificados em dois grupos para tratamento das carteiras, o atacado e o varejo. No atacado, todas as operações da contraparte e contrapartes conectadas são arrastadas, exceto as operações com risco significativamente menor. No varejo, todas as operações dentro do mesmo Grupo Homogêneo de Risco e mesma contraparte são arrastadas.</w:t>
      </w:r>
    </w:p>
    <w:p w14:paraId="36E8B56B" w14:textId="77777777" w:rsidR="002B1DEA" w:rsidRDefault="00000000">
      <w:pPr>
        <w:pStyle w:val="NormalWeb"/>
        <w:jc w:val="both"/>
      </w:pPr>
      <w:r>
        <w:rPr>
          <w:rFonts w:ascii="Arial" w:hAnsi="Arial" w:cs="Arial"/>
          <w:sz w:val="20"/>
          <w:szCs w:val="20"/>
        </w:rPr>
        <w:t>O modelo interno de mensuração da provisão para perda esperada do Sicoob considera fatores, como: O risco do associado, o tipo de pessoa, os tipos de produtos, as garantias, os aspectos que evidenciam aumento de risco, os cenários macroeconômicos, e a caracterização de ativo problemático.</w:t>
      </w:r>
    </w:p>
    <w:p w14:paraId="188497F3" w14:textId="77777777" w:rsidR="002B1DEA" w:rsidRDefault="00000000">
      <w:pPr>
        <w:pStyle w:val="NormalWeb"/>
        <w:jc w:val="both"/>
      </w:pPr>
      <w:r>
        <w:rPr>
          <w:rFonts w:ascii="Arial" w:hAnsi="Arial" w:cs="Arial"/>
          <w:sz w:val="20"/>
          <w:szCs w:val="20"/>
        </w:rPr>
        <w:t>A perda incorrida é atribuída aos ativos inadimplidos de acordo com os percentuais mínimos definidos pelo Banco Central do Brasil (Resolução BCB nº 352/23). As diferenças entre os pisos mínimos e os percentuais do modelo interno do Sicoob, são tratados como perda esperada.</w:t>
      </w:r>
    </w:p>
    <w:p w14:paraId="31C60318" w14:textId="77777777" w:rsidR="002B1DEA" w:rsidRDefault="00000000">
      <w:pPr>
        <w:pStyle w:val="NormalWeb"/>
        <w:jc w:val="both"/>
      </w:pPr>
      <w:r>
        <w:rPr>
          <w:rFonts w:ascii="Arial" w:hAnsi="Arial" w:cs="Arial"/>
          <w:sz w:val="20"/>
          <w:szCs w:val="20"/>
        </w:rPr>
        <w:t>A cura de ativo problemático observa parâmetros definidos em modelo interno do Sicoob e é executada com periodicidade mensal.</w:t>
      </w:r>
    </w:p>
    <w:p w14:paraId="147183F1" w14:textId="77777777" w:rsidR="002B1DEA" w:rsidRDefault="00000000">
      <w:pPr>
        <w:pStyle w:val="NormalWeb"/>
        <w:jc w:val="both"/>
      </w:pPr>
      <w:r>
        <w:rPr>
          <w:rFonts w:ascii="Arial" w:hAnsi="Arial" w:cs="Arial"/>
          <w:sz w:val="20"/>
          <w:szCs w:val="20"/>
        </w:rPr>
        <w:t>A contratação de operações e as ações para a recuperação de créditos em atraso em conformidade com as normas de crédito, utilizando sistemas informatizados e respeitando as condições de mercado.</w:t>
      </w:r>
    </w:p>
    <w:p w14:paraId="61DF6E52" w14:textId="77777777" w:rsidR="002B1DEA" w:rsidRDefault="00000000">
      <w:pPr>
        <w:pStyle w:val="NormalWeb"/>
      </w:pPr>
      <w:r>
        <w:rPr>
          <w:rFonts w:ascii="Arial" w:hAnsi="Arial" w:cs="Arial"/>
          <w:b/>
          <w:bCs/>
          <w:sz w:val="20"/>
          <w:szCs w:val="20"/>
        </w:rPr>
        <w:t>3.10 Efeitos Tributários Cooperativas</w:t>
      </w:r>
    </w:p>
    <w:p w14:paraId="53981B5A" w14:textId="77777777" w:rsidR="002B1DEA" w:rsidRDefault="00000000">
      <w:pPr>
        <w:pStyle w:val="NormalWeb"/>
        <w:jc w:val="both"/>
      </w:pPr>
      <w:r>
        <w:rPr>
          <w:rFonts w:ascii="Arial" w:hAnsi="Arial" w:cs="Arial"/>
          <w:sz w:val="20"/>
          <w:szCs w:val="20"/>
        </w:rPr>
        <w:t>Em decorrência da adoção da Resolução CMN nº 4.966/2021, para as Cooperativas não há efeitos tributários a serem registrados dado que a Lei 14.467/2022 não é aplicável.</w:t>
      </w:r>
    </w:p>
    <w:p w14:paraId="0D5E2430" w14:textId="77777777" w:rsidR="002B1DEA" w:rsidRDefault="00000000">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6F9F0CC4" w14:textId="77777777" w:rsidR="002B1DEA" w:rsidRDefault="00000000">
      <w:pPr>
        <w:pStyle w:val="NormalWeb"/>
      </w:pPr>
      <w:r>
        <w:rPr>
          <w:rFonts w:ascii="Arial" w:hAnsi="Arial" w:cs="Arial"/>
          <w:b/>
          <w:bCs/>
          <w:sz w:val="20"/>
          <w:szCs w:val="20"/>
        </w:rPr>
        <w:t>3.11 Operações de Crédito Cedidas</w:t>
      </w:r>
    </w:p>
    <w:p w14:paraId="43B9B869" w14:textId="77777777" w:rsidR="002B1DEA" w:rsidRDefault="00000000">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46E45BB3" w14:textId="77777777" w:rsidR="002B1DEA" w:rsidRDefault="00000000">
      <w:pPr>
        <w:pStyle w:val="NormalWeb"/>
      </w:pPr>
      <w:r>
        <w:rPr>
          <w:rFonts w:ascii="Arial" w:hAnsi="Arial" w:cs="Arial"/>
          <w:b/>
          <w:bCs/>
          <w:sz w:val="20"/>
          <w:szCs w:val="20"/>
        </w:rPr>
        <w:t>3.12 Imobilizado de Uso</w:t>
      </w:r>
    </w:p>
    <w:p w14:paraId="419ECDC6" w14:textId="77777777" w:rsidR="002B1DEA" w:rsidRDefault="00000000">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0449066A" w14:textId="77777777" w:rsidR="002B1DEA" w:rsidRDefault="00000000">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0087D00D" w14:textId="77777777" w:rsidR="002B1DEA" w:rsidRDefault="00000000">
      <w:pPr>
        <w:pStyle w:val="NormalWeb"/>
      </w:pPr>
      <w:r>
        <w:rPr>
          <w:rFonts w:ascii="Arial" w:hAnsi="Arial" w:cs="Arial"/>
          <w:sz w:val="20"/>
          <w:szCs w:val="20"/>
        </w:rPr>
        <w:t>- imóveis de uso – 5%;</w:t>
      </w:r>
    </w:p>
    <w:p w14:paraId="75453765" w14:textId="77777777" w:rsidR="002B1DEA" w:rsidRDefault="00000000">
      <w:pPr>
        <w:pStyle w:val="NormalWeb"/>
      </w:pPr>
      <w:r>
        <w:rPr>
          <w:rFonts w:ascii="Arial" w:hAnsi="Arial" w:cs="Arial"/>
          <w:sz w:val="20"/>
          <w:szCs w:val="20"/>
        </w:rPr>
        <w:t>- equipamentos de uso – 10%;</w:t>
      </w:r>
    </w:p>
    <w:p w14:paraId="7B6B1221" w14:textId="77777777" w:rsidR="002B1DEA" w:rsidRDefault="00000000">
      <w:pPr>
        <w:pStyle w:val="NormalWeb"/>
      </w:pPr>
      <w:r>
        <w:rPr>
          <w:rFonts w:ascii="Arial" w:hAnsi="Arial" w:cs="Arial"/>
          <w:sz w:val="20"/>
          <w:szCs w:val="20"/>
        </w:rPr>
        <w:t>- veículos e processamento de dados – 20%.</w:t>
      </w:r>
    </w:p>
    <w:p w14:paraId="55A36BB5" w14:textId="77777777" w:rsidR="002B1DEA" w:rsidRDefault="00000000">
      <w:pPr>
        <w:pStyle w:val="NormalWeb"/>
      </w:pPr>
      <w:r>
        <w:rPr>
          <w:rFonts w:ascii="Arial" w:hAnsi="Arial" w:cs="Arial"/>
          <w:b/>
          <w:bCs/>
          <w:sz w:val="20"/>
          <w:szCs w:val="20"/>
        </w:rPr>
        <w:t>3.13 Intangível</w:t>
      </w:r>
    </w:p>
    <w:p w14:paraId="7967D1FF" w14:textId="77777777" w:rsidR="002B1DEA" w:rsidRDefault="00000000">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são amortizados a uma taxa anual de:</w:t>
      </w:r>
    </w:p>
    <w:p w14:paraId="1EF01C46" w14:textId="77777777" w:rsidR="002B1DEA" w:rsidRDefault="00000000">
      <w:pPr>
        <w:pStyle w:val="NormalWeb"/>
      </w:pPr>
      <w:r>
        <w:rPr>
          <w:rFonts w:ascii="Arial" w:hAnsi="Arial" w:cs="Arial"/>
          <w:sz w:val="20"/>
          <w:szCs w:val="20"/>
        </w:rPr>
        <w:lastRenderedPageBreak/>
        <w:t>- intangíveis 20%.</w:t>
      </w:r>
    </w:p>
    <w:p w14:paraId="7C796DFC" w14:textId="77777777" w:rsidR="002B1DEA" w:rsidRDefault="00000000">
      <w:pPr>
        <w:pStyle w:val="NormalWeb"/>
      </w:pPr>
      <w:r>
        <w:rPr>
          <w:rFonts w:ascii="Arial" w:hAnsi="Arial" w:cs="Arial"/>
          <w:b/>
          <w:bCs/>
          <w:sz w:val="20"/>
          <w:szCs w:val="20"/>
        </w:rPr>
        <w:t>3.14 Ativos Contingentes</w:t>
      </w:r>
    </w:p>
    <w:p w14:paraId="597D6477" w14:textId="77777777" w:rsidR="002B1DEA" w:rsidRDefault="00000000">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3A841640" w14:textId="77777777" w:rsidR="002B1DEA" w:rsidRDefault="00000000">
      <w:pPr>
        <w:pStyle w:val="NormalWeb"/>
      </w:pPr>
      <w:r>
        <w:rPr>
          <w:rFonts w:ascii="Arial" w:hAnsi="Arial" w:cs="Arial"/>
          <w:b/>
          <w:bCs/>
          <w:sz w:val="20"/>
          <w:szCs w:val="20"/>
        </w:rPr>
        <w:t xml:space="preserve">3.15 Outros Ativos </w:t>
      </w:r>
    </w:p>
    <w:p w14:paraId="78567A1A" w14:textId="77777777" w:rsidR="002B1DEA" w:rsidRDefault="00000000">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28972405" w14:textId="77777777" w:rsidR="002B1DEA" w:rsidRDefault="00000000">
      <w:pPr>
        <w:pStyle w:val="NormalWeb"/>
      </w:pPr>
      <w:r>
        <w:rPr>
          <w:rFonts w:ascii="Arial" w:hAnsi="Arial" w:cs="Arial"/>
          <w:b/>
          <w:bCs/>
          <w:sz w:val="20"/>
          <w:szCs w:val="20"/>
        </w:rPr>
        <w:t>3.16 Outros Passivos</w:t>
      </w:r>
    </w:p>
    <w:p w14:paraId="494D8EEF" w14:textId="77777777" w:rsidR="002B1DEA" w:rsidRDefault="00000000">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3F714CBA" w14:textId="77777777" w:rsidR="002B1DEA" w:rsidRDefault="00000000">
      <w:pPr>
        <w:pStyle w:val="NormalWeb"/>
      </w:pPr>
      <w:r>
        <w:rPr>
          <w:rFonts w:ascii="Arial" w:hAnsi="Arial" w:cs="Arial"/>
          <w:b/>
          <w:bCs/>
          <w:sz w:val="20"/>
          <w:szCs w:val="20"/>
        </w:rPr>
        <w:t>3.17 Provisões</w:t>
      </w:r>
    </w:p>
    <w:p w14:paraId="7899569B" w14:textId="77777777" w:rsidR="002B1DEA" w:rsidRDefault="00000000">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2D9C6CC0" w14:textId="77777777" w:rsidR="002B1DEA" w:rsidRDefault="00000000">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6504BFB7" w14:textId="77777777" w:rsidR="002B1DEA" w:rsidRDefault="00000000">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23BB1A4" w14:textId="77777777" w:rsidR="002B1DEA" w:rsidRDefault="00000000">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471A921B" w14:textId="77777777" w:rsidR="002B1DEA" w:rsidRDefault="00000000">
      <w:pPr>
        <w:pStyle w:val="NormalWeb"/>
      </w:pPr>
      <w:r>
        <w:rPr>
          <w:rFonts w:ascii="Arial" w:hAnsi="Arial" w:cs="Arial"/>
          <w:b/>
          <w:bCs/>
          <w:sz w:val="20"/>
          <w:szCs w:val="20"/>
        </w:rPr>
        <w:t>3.18 Tributos</w:t>
      </w:r>
    </w:p>
    <w:p w14:paraId="6163F21F" w14:textId="77777777" w:rsidR="002B1DEA" w:rsidRDefault="00000000">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524C77B6" w14:textId="77777777" w:rsidR="002B1DEA" w:rsidRDefault="00000000">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15% para a CSLL. Ambas as alíquotas incidem sobre o lucro líquido, após os devidos ajustes e compensações de prejuízos.</w:t>
      </w:r>
    </w:p>
    <w:p w14:paraId="5A9962E6" w14:textId="77777777" w:rsidR="002B1DEA" w:rsidRDefault="00000000">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4973ECF8" w14:textId="77777777" w:rsidR="002B1DEA" w:rsidRDefault="00000000">
      <w:pPr>
        <w:pStyle w:val="NormalWeb"/>
        <w:jc w:val="both"/>
      </w:pPr>
      <w:r>
        <w:rPr>
          <w:rFonts w:ascii="Arial" w:hAnsi="Arial" w:cs="Arial"/>
          <w:sz w:val="20"/>
          <w:szCs w:val="20"/>
        </w:rPr>
        <w:lastRenderedPageBreak/>
        <w:t>As alíquotas dos impostos federais correspondem às regras fiscais determinadas pelo poder Legislativo para o Lucro Real, regime de tributação adotado pelas cooperativas do Sicoob.</w:t>
      </w:r>
    </w:p>
    <w:p w14:paraId="7F56B0A5" w14:textId="77777777" w:rsidR="002B1DEA" w:rsidRDefault="00000000">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3BC39FE1" w14:textId="77777777" w:rsidR="002B1DEA" w:rsidRDefault="00000000">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5AD950FB" w14:textId="77777777" w:rsidR="002B1DEA" w:rsidRDefault="00000000">
      <w:pPr>
        <w:pStyle w:val="NormalWeb"/>
      </w:pPr>
      <w:r>
        <w:rPr>
          <w:rFonts w:ascii="Arial" w:hAnsi="Arial" w:cs="Arial"/>
          <w:b/>
          <w:bCs/>
          <w:sz w:val="20"/>
          <w:szCs w:val="20"/>
        </w:rPr>
        <w:t>3.19 Segregação em Circulante e Não Circulante</w:t>
      </w:r>
    </w:p>
    <w:p w14:paraId="5E0489A5" w14:textId="77777777" w:rsidR="002B1DEA" w:rsidRDefault="00000000">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6F215E53" w14:textId="77777777" w:rsidR="002B1DEA" w:rsidRDefault="00000000">
      <w:pPr>
        <w:pStyle w:val="NormalWeb"/>
      </w:pPr>
      <w:r>
        <w:rPr>
          <w:rFonts w:ascii="Arial" w:hAnsi="Arial" w:cs="Arial"/>
          <w:b/>
          <w:bCs/>
          <w:sz w:val="20"/>
          <w:szCs w:val="20"/>
        </w:rPr>
        <w:t xml:space="preserve">3.20 Valor Recuperável de Ativos – Impairment </w:t>
      </w:r>
    </w:p>
    <w:p w14:paraId="6E2C78C1" w14:textId="77777777" w:rsidR="002B1DEA" w:rsidRDefault="00000000">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3B2185D1" w14:textId="77777777" w:rsidR="002B1DEA" w:rsidRDefault="00000000">
      <w:pPr>
        <w:pStyle w:val="NormalWeb"/>
      </w:pPr>
      <w:r>
        <w:rPr>
          <w:rFonts w:ascii="Arial" w:hAnsi="Arial" w:cs="Arial"/>
          <w:b/>
          <w:bCs/>
          <w:sz w:val="20"/>
          <w:szCs w:val="20"/>
        </w:rPr>
        <w:t xml:space="preserve">3.21 Eventos Subsequentes </w:t>
      </w:r>
    </w:p>
    <w:p w14:paraId="10176697" w14:textId="77777777" w:rsidR="002B1DEA" w:rsidRDefault="00000000" w:rsidP="007A2E09">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6CC76327" w14:textId="77777777" w:rsidR="002B1DEA" w:rsidRDefault="00000000" w:rsidP="007A2E09">
      <w:pPr>
        <w:pStyle w:val="NormalWeb"/>
        <w:jc w:val="both"/>
      </w:pPr>
      <w:r>
        <w:rPr>
          <w:rFonts w:ascii="Arial" w:hAnsi="Arial" w:cs="Arial"/>
          <w:sz w:val="20"/>
          <w:szCs w:val="20"/>
        </w:rPr>
        <w:t>- Eventos que originam ajustes: evidenciam condições que já existiam na data-base das demonstrações financeiras; e</w:t>
      </w:r>
    </w:p>
    <w:p w14:paraId="3833C721" w14:textId="77777777" w:rsidR="002B1DEA" w:rsidRDefault="00000000" w:rsidP="007A2E09">
      <w:pPr>
        <w:pStyle w:val="NormalWeb"/>
        <w:jc w:val="both"/>
      </w:pPr>
      <w:r>
        <w:rPr>
          <w:rFonts w:ascii="Arial" w:hAnsi="Arial" w:cs="Arial"/>
          <w:sz w:val="20"/>
          <w:szCs w:val="20"/>
        </w:rPr>
        <w:t>- Eventos que não originam ajustes: evidenciam condições que não existiam na data-base das demonstrações financeiras.</w:t>
      </w:r>
    </w:p>
    <w:p w14:paraId="356B0F7C" w14:textId="58B0B05F" w:rsidR="002B1DEA" w:rsidRDefault="00000000" w:rsidP="007A2E09">
      <w:pPr>
        <w:pStyle w:val="NormalWeb"/>
        <w:jc w:val="both"/>
      </w:pPr>
      <w:r>
        <w:rPr>
          <w:rFonts w:ascii="Arial" w:hAnsi="Arial" w:cs="Arial"/>
          <w:sz w:val="20"/>
          <w:szCs w:val="20"/>
        </w:rPr>
        <w:t>Não houve qualquer evento subsequente para as demonstrações financeiras encerradas em 30 de junho de 2025.</w:t>
      </w:r>
    </w:p>
    <w:p w14:paraId="673DE15C" w14:textId="77777777" w:rsidR="002B1DEA" w:rsidRDefault="00000000">
      <w:pPr>
        <w:pStyle w:val="NormalWeb"/>
      </w:pPr>
      <w:r>
        <w:rPr>
          <w:rFonts w:ascii="Arial" w:hAnsi="Arial" w:cs="Arial"/>
          <w:b/>
          <w:bCs/>
          <w:sz w:val="20"/>
          <w:szCs w:val="20"/>
        </w:rPr>
        <w:t xml:space="preserve">4. Reconciliação de Saldos Patrimoniais Comparativos em 1º de janeiro de 2025 </w:t>
      </w:r>
    </w:p>
    <w:p w14:paraId="4BFB740B" w14:textId="77777777" w:rsidR="002B1DEA" w:rsidRDefault="00000000">
      <w:pPr>
        <w:pStyle w:val="NormalWeb"/>
        <w:jc w:val="both"/>
      </w:pPr>
      <w:r>
        <w:rPr>
          <w:rFonts w:ascii="Arial" w:hAnsi="Arial" w:cs="Arial"/>
          <w:sz w:val="20"/>
          <w:szCs w:val="20"/>
        </w:rPr>
        <w:t>A Cooperativa optou pela isenção prevista pela Resolução CMN nº 4.966/21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089F99E0" w14:textId="1A90940A" w:rsidR="002B1DEA" w:rsidRDefault="00000000">
      <w:pPr>
        <w:pStyle w:val="NormalWeb"/>
        <w:jc w:val="both"/>
      </w:pPr>
      <w:r>
        <w:rPr>
          <w:rFonts w:ascii="Arial" w:hAnsi="Arial" w:cs="Arial"/>
          <w:sz w:val="20"/>
          <w:szCs w:val="20"/>
        </w:rPr>
        <w:t>a) Reconciliação do patrimônio líquido na transição para Resolução CMN nº 4.966/21.</w:t>
      </w:r>
    </w:p>
    <w:tbl>
      <w:tblPr>
        <w:tblW w:w="5000" w:type="pct"/>
        <w:tblCellMar>
          <w:left w:w="0" w:type="dxa"/>
          <w:right w:w="0" w:type="dxa"/>
        </w:tblCellMar>
        <w:tblLook w:val="04A0" w:firstRow="1" w:lastRow="0" w:firstColumn="1" w:lastColumn="0" w:noHBand="0" w:noVBand="1"/>
      </w:tblPr>
      <w:tblGrid>
        <w:gridCol w:w="8180"/>
        <w:gridCol w:w="1474"/>
      </w:tblGrid>
      <w:tr w:rsidR="002B1DEA" w14:paraId="1406F3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DECB9D" w14:textId="77777777" w:rsidR="002B1DEA" w:rsidRDefault="00000000" w:rsidP="000041F2">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62A71" w14:textId="77777777" w:rsidR="002B1DEA" w:rsidRDefault="00000000" w:rsidP="000041F2">
            <w:pPr>
              <w:jc w:val="center"/>
              <w:rPr>
                <w:rFonts w:eastAsia="Times New Roman"/>
              </w:rPr>
            </w:pPr>
            <w:r>
              <w:rPr>
                <w:rFonts w:ascii="Arial" w:eastAsia="Times New Roman" w:hAnsi="Arial" w:cs="Arial"/>
                <w:b/>
                <w:bCs/>
                <w:sz w:val="16"/>
                <w:szCs w:val="16"/>
              </w:rPr>
              <w:t>Valor Contábil</w:t>
            </w:r>
          </w:p>
        </w:tc>
      </w:tr>
      <w:tr w:rsidR="000041F2" w14:paraId="6CEE1399" w14:textId="77777777" w:rsidTr="000D532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C44655" w14:textId="77777777" w:rsidR="000041F2" w:rsidRDefault="000041F2" w:rsidP="000041F2">
            <w:pPr>
              <w:rPr>
                <w:rFonts w:eastAsia="Times New Roman"/>
              </w:rPr>
            </w:pPr>
            <w:r>
              <w:rPr>
                <w:rFonts w:ascii="Arial" w:eastAsia="Times New Roman" w:hAnsi="Arial" w:cs="Arial"/>
                <w:b/>
                <w:bCs/>
                <w:sz w:val="16"/>
                <w:szCs w:val="16"/>
              </w:rPr>
              <w:t>Patrimônio líquido em 31 de dezembro de 2024</w:t>
            </w:r>
          </w:p>
        </w:tc>
        <w:tc>
          <w:tcPr>
            <w:tcW w:w="0" w:type="auto"/>
            <w:tcBorders>
              <w:top w:val="outset" w:sz="6" w:space="0" w:color="auto"/>
              <w:left w:val="outset" w:sz="6" w:space="0" w:color="auto"/>
              <w:bottom w:val="outset" w:sz="6" w:space="0" w:color="auto"/>
              <w:right w:val="outset" w:sz="6" w:space="0" w:color="auto"/>
            </w:tcBorders>
            <w:hideMark/>
          </w:tcPr>
          <w:p w14:paraId="29CB0791" w14:textId="100EF24B" w:rsidR="000041F2" w:rsidRPr="000041F2" w:rsidRDefault="000041F2" w:rsidP="000041F2">
            <w:pPr>
              <w:jc w:val="right"/>
              <w:rPr>
                <w:rFonts w:ascii="Arial" w:eastAsia="Times New Roman" w:hAnsi="Arial" w:cs="Arial"/>
                <w:sz w:val="16"/>
                <w:szCs w:val="16"/>
              </w:rPr>
            </w:pPr>
            <w:r w:rsidRPr="000041F2">
              <w:rPr>
                <w:rFonts w:ascii="Arial" w:hAnsi="Arial" w:cs="Arial"/>
                <w:sz w:val="16"/>
                <w:szCs w:val="16"/>
              </w:rPr>
              <w:t>388.875.817,90</w:t>
            </w:r>
          </w:p>
        </w:tc>
      </w:tr>
      <w:tr w:rsidR="000041F2" w14:paraId="1CDC08D0" w14:textId="77777777" w:rsidTr="000D532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72D131" w14:textId="77777777" w:rsidR="000041F2" w:rsidRDefault="000041F2" w:rsidP="000041F2">
            <w:pPr>
              <w:rPr>
                <w:rFonts w:eastAsia="Times New Roman"/>
              </w:rPr>
            </w:pPr>
            <w:r>
              <w:rPr>
                <w:rFonts w:ascii="Arial" w:eastAsia="Times New Roman" w:hAnsi="Arial" w:cs="Arial"/>
                <w:sz w:val="16"/>
                <w:szCs w:val="16"/>
              </w:rPr>
              <w:t>Perda esperada de crédito para operações de crédito</w:t>
            </w:r>
          </w:p>
        </w:tc>
        <w:tc>
          <w:tcPr>
            <w:tcW w:w="0" w:type="auto"/>
            <w:tcBorders>
              <w:top w:val="outset" w:sz="6" w:space="0" w:color="auto"/>
              <w:left w:val="outset" w:sz="6" w:space="0" w:color="auto"/>
              <w:bottom w:val="outset" w:sz="6" w:space="0" w:color="auto"/>
              <w:right w:val="outset" w:sz="6" w:space="0" w:color="auto"/>
            </w:tcBorders>
            <w:hideMark/>
          </w:tcPr>
          <w:p w14:paraId="43CFFAF9" w14:textId="4574B501" w:rsidR="000041F2" w:rsidRPr="000041F2" w:rsidRDefault="00322E43" w:rsidP="000041F2">
            <w:pPr>
              <w:jc w:val="right"/>
              <w:rPr>
                <w:rFonts w:ascii="Arial" w:eastAsia="Times New Roman" w:hAnsi="Arial" w:cs="Arial"/>
                <w:sz w:val="16"/>
                <w:szCs w:val="16"/>
              </w:rPr>
            </w:pPr>
            <w:r>
              <w:rPr>
                <w:rFonts w:ascii="Arial" w:hAnsi="Arial" w:cs="Arial"/>
                <w:sz w:val="16"/>
                <w:szCs w:val="16"/>
              </w:rPr>
              <w:t>(</w:t>
            </w:r>
            <w:r w:rsidR="000041F2" w:rsidRPr="000041F2">
              <w:rPr>
                <w:rFonts w:ascii="Arial" w:hAnsi="Arial" w:cs="Arial"/>
                <w:sz w:val="16"/>
                <w:szCs w:val="16"/>
              </w:rPr>
              <w:t>15.694.367,24</w:t>
            </w:r>
            <w:r>
              <w:rPr>
                <w:rFonts w:ascii="Arial" w:hAnsi="Arial" w:cs="Arial"/>
                <w:sz w:val="16"/>
                <w:szCs w:val="16"/>
              </w:rPr>
              <w:t>)</w:t>
            </w:r>
            <w:r w:rsidR="000041F2" w:rsidRPr="000041F2">
              <w:rPr>
                <w:rFonts w:ascii="Arial" w:hAnsi="Arial" w:cs="Arial"/>
                <w:sz w:val="16"/>
                <w:szCs w:val="16"/>
              </w:rPr>
              <w:t xml:space="preserve"> </w:t>
            </w:r>
          </w:p>
        </w:tc>
      </w:tr>
      <w:tr w:rsidR="000041F2" w14:paraId="513DB7EA" w14:textId="77777777" w:rsidTr="000D532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9DF595" w14:textId="77777777" w:rsidR="000041F2" w:rsidRDefault="000041F2" w:rsidP="000041F2">
            <w:pPr>
              <w:rPr>
                <w:rFonts w:eastAsia="Times New Roman"/>
              </w:rPr>
            </w:pPr>
            <w:r>
              <w:rPr>
                <w:rFonts w:ascii="Arial" w:eastAsia="Times New Roman" w:hAnsi="Arial" w:cs="Arial"/>
                <w:sz w:val="16"/>
                <w:szCs w:val="16"/>
              </w:rPr>
              <w:t>Ajuste de suspensão de juros de operações de crédito</w:t>
            </w:r>
          </w:p>
        </w:tc>
        <w:tc>
          <w:tcPr>
            <w:tcW w:w="0" w:type="auto"/>
            <w:tcBorders>
              <w:top w:val="outset" w:sz="6" w:space="0" w:color="auto"/>
              <w:left w:val="outset" w:sz="6" w:space="0" w:color="auto"/>
              <w:bottom w:val="outset" w:sz="6" w:space="0" w:color="auto"/>
              <w:right w:val="outset" w:sz="6" w:space="0" w:color="auto"/>
            </w:tcBorders>
            <w:hideMark/>
          </w:tcPr>
          <w:p w14:paraId="06E318DE" w14:textId="3CFD51E5" w:rsidR="000041F2" w:rsidRPr="000041F2" w:rsidRDefault="000041F2" w:rsidP="000041F2">
            <w:pPr>
              <w:jc w:val="right"/>
              <w:rPr>
                <w:rFonts w:ascii="Arial" w:eastAsia="Times New Roman" w:hAnsi="Arial" w:cs="Arial"/>
                <w:sz w:val="16"/>
                <w:szCs w:val="16"/>
              </w:rPr>
            </w:pPr>
            <w:r w:rsidRPr="000041F2">
              <w:rPr>
                <w:rFonts w:ascii="Arial" w:hAnsi="Arial" w:cs="Arial"/>
                <w:sz w:val="16"/>
                <w:szCs w:val="16"/>
              </w:rPr>
              <w:t xml:space="preserve"> 46.814,69 </w:t>
            </w:r>
          </w:p>
        </w:tc>
      </w:tr>
      <w:tr w:rsidR="000041F2" w14:paraId="3B014B6F" w14:textId="77777777" w:rsidTr="000D532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E57734" w14:textId="77777777" w:rsidR="000041F2" w:rsidRDefault="000041F2" w:rsidP="000041F2">
            <w:pPr>
              <w:rPr>
                <w:rFonts w:eastAsia="Times New Roman"/>
              </w:rPr>
            </w:pPr>
            <w:r>
              <w:rPr>
                <w:rFonts w:ascii="Arial" w:eastAsia="Times New Roman" w:hAnsi="Arial" w:cs="Arial"/>
                <w:b/>
                <w:bCs/>
                <w:sz w:val="16"/>
                <w:szCs w:val="16"/>
              </w:rPr>
              <w:t>Efeito no Patrimônio líquido conforme a Res. CMN 4.966/21 em 1 de janeiro de 2025</w:t>
            </w:r>
          </w:p>
        </w:tc>
        <w:tc>
          <w:tcPr>
            <w:tcW w:w="0" w:type="auto"/>
            <w:tcBorders>
              <w:top w:val="outset" w:sz="6" w:space="0" w:color="auto"/>
              <w:left w:val="outset" w:sz="6" w:space="0" w:color="auto"/>
              <w:bottom w:val="outset" w:sz="6" w:space="0" w:color="auto"/>
              <w:right w:val="outset" w:sz="6" w:space="0" w:color="auto"/>
            </w:tcBorders>
            <w:hideMark/>
          </w:tcPr>
          <w:p w14:paraId="201AB0E7" w14:textId="6E116A7D" w:rsidR="000041F2" w:rsidRPr="00322E43" w:rsidRDefault="000041F2" w:rsidP="000041F2">
            <w:pPr>
              <w:jc w:val="right"/>
              <w:rPr>
                <w:rFonts w:ascii="Arial" w:eastAsia="Times New Roman" w:hAnsi="Arial" w:cs="Arial"/>
                <w:b/>
                <w:bCs/>
                <w:sz w:val="16"/>
                <w:szCs w:val="16"/>
              </w:rPr>
            </w:pPr>
            <w:r w:rsidRPr="00322E43">
              <w:rPr>
                <w:rFonts w:ascii="Arial" w:hAnsi="Arial" w:cs="Arial"/>
                <w:b/>
                <w:bCs/>
                <w:sz w:val="16"/>
                <w:szCs w:val="16"/>
              </w:rPr>
              <w:t>373.228.265,35</w:t>
            </w:r>
          </w:p>
        </w:tc>
      </w:tr>
    </w:tbl>
    <w:p w14:paraId="48FC2283" w14:textId="77777777" w:rsidR="006E1A0B" w:rsidRDefault="00000000" w:rsidP="006E1A0B">
      <w:r>
        <w:t> </w:t>
      </w:r>
    </w:p>
    <w:p w14:paraId="134EE387" w14:textId="62DCBAEE" w:rsidR="002B1DEA" w:rsidRDefault="00000000" w:rsidP="006E1A0B">
      <w:r>
        <w:rPr>
          <w:rFonts w:ascii="Arial" w:hAnsi="Arial" w:cs="Arial"/>
          <w:sz w:val="20"/>
          <w:szCs w:val="20"/>
        </w:rPr>
        <w:t>(1) Inclui garantias financeiras prestadas e compromissos de empréstimos;</w:t>
      </w:r>
    </w:p>
    <w:p w14:paraId="547B65BE" w14:textId="378BF65C" w:rsidR="002B1DEA" w:rsidRDefault="00000000">
      <w:pPr>
        <w:pStyle w:val="NormalWeb"/>
        <w:jc w:val="both"/>
      </w:pPr>
      <w:r>
        <w:rPr>
          <w:rFonts w:ascii="Arial" w:hAnsi="Arial" w:cs="Arial"/>
          <w:sz w:val="20"/>
          <w:szCs w:val="20"/>
        </w:rPr>
        <w:t>b) Estão apresentados a seguir, os saldos de reconciliação com os impactos introduzidos pela Resolução CMN nº 4.966/21:</w:t>
      </w:r>
      <w:r>
        <w:rPr>
          <w:rFonts w:ascii="Arial" w:hAnsi="Arial" w:cs="Arial"/>
          <w:b/>
          <w:bCs/>
          <w:sz w:val="20"/>
          <w:szCs w:val="20"/>
        </w:rPr>
        <w:t xml:space="preserve"> </w:t>
      </w:r>
    </w:p>
    <w:tbl>
      <w:tblPr>
        <w:tblW w:w="5000" w:type="pct"/>
        <w:tblCellMar>
          <w:left w:w="0" w:type="dxa"/>
          <w:right w:w="0" w:type="dxa"/>
        </w:tblCellMar>
        <w:tblLook w:val="04A0" w:firstRow="1" w:lastRow="0" w:firstColumn="1" w:lastColumn="0" w:noHBand="0" w:noVBand="1"/>
      </w:tblPr>
      <w:tblGrid>
        <w:gridCol w:w="1659"/>
        <w:gridCol w:w="1979"/>
        <w:gridCol w:w="1321"/>
        <w:gridCol w:w="1608"/>
        <w:gridCol w:w="1357"/>
        <w:gridCol w:w="1730"/>
      </w:tblGrid>
      <w:tr w:rsidR="00C960A0" w14:paraId="4D129316" w14:textId="77777777" w:rsidTr="006E1A0B">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1CFB109A" w14:textId="77777777" w:rsidR="002B1DEA" w:rsidRDefault="00000000">
            <w:pPr>
              <w:jc w:val="center"/>
              <w:rPr>
                <w:rFonts w:eastAsia="Times New Roman"/>
              </w:rPr>
            </w:pPr>
            <w:r>
              <w:rPr>
                <w:rFonts w:ascii="Arial" w:eastAsia="Times New Roman" w:hAnsi="Arial" w:cs="Arial"/>
                <w:b/>
                <w:bCs/>
                <w:sz w:val="16"/>
                <w:szCs w:val="16"/>
              </w:rPr>
              <w:lastRenderedPageBreak/>
              <w:t>Nomenclatura em 31/12/2024</w:t>
            </w:r>
          </w:p>
        </w:tc>
        <w:tc>
          <w:tcPr>
            <w:tcW w:w="1025" w:type="pct"/>
            <w:tcBorders>
              <w:top w:val="outset" w:sz="6" w:space="0" w:color="auto"/>
              <w:left w:val="outset" w:sz="6" w:space="0" w:color="auto"/>
              <w:bottom w:val="outset" w:sz="6" w:space="0" w:color="auto"/>
              <w:right w:val="outset" w:sz="6" w:space="0" w:color="auto"/>
            </w:tcBorders>
            <w:vAlign w:val="center"/>
            <w:hideMark/>
          </w:tcPr>
          <w:p w14:paraId="66B8B0F8" w14:textId="77777777" w:rsidR="002B1DEA" w:rsidRDefault="00000000">
            <w:pPr>
              <w:jc w:val="center"/>
              <w:rPr>
                <w:rFonts w:eastAsia="Times New Roman"/>
              </w:rPr>
            </w:pPr>
            <w:r>
              <w:rPr>
                <w:rFonts w:ascii="Arial" w:eastAsia="Times New Roman" w:hAnsi="Arial" w:cs="Arial"/>
                <w:b/>
                <w:bCs/>
                <w:sz w:val="16"/>
                <w:szCs w:val="16"/>
              </w:rPr>
              <w:t>Ativo Financeiro</w:t>
            </w:r>
          </w:p>
        </w:tc>
        <w:tc>
          <w:tcPr>
            <w:tcW w:w="684" w:type="pct"/>
            <w:tcBorders>
              <w:top w:val="outset" w:sz="6" w:space="0" w:color="auto"/>
              <w:left w:val="outset" w:sz="6" w:space="0" w:color="auto"/>
              <w:bottom w:val="outset" w:sz="6" w:space="0" w:color="auto"/>
              <w:right w:val="outset" w:sz="6" w:space="0" w:color="auto"/>
            </w:tcBorders>
            <w:vAlign w:val="center"/>
            <w:hideMark/>
          </w:tcPr>
          <w:p w14:paraId="566A0FCE" w14:textId="77777777" w:rsidR="002B1DEA" w:rsidRDefault="00000000">
            <w:pPr>
              <w:jc w:val="center"/>
              <w:rPr>
                <w:rFonts w:eastAsia="Times New Roman"/>
              </w:rPr>
            </w:pPr>
            <w:r>
              <w:rPr>
                <w:rFonts w:ascii="Arial" w:eastAsia="Times New Roman" w:hAnsi="Arial" w:cs="Arial"/>
                <w:b/>
                <w:bCs/>
                <w:sz w:val="16"/>
                <w:szCs w:val="16"/>
              </w:rPr>
              <w:t>Saldo em 31/12/2024</w:t>
            </w:r>
          </w:p>
        </w:tc>
        <w:tc>
          <w:tcPr>
            <w:tcW w:w="833" w:type="pct"/>
            <w:tcBorders>
              <w:top w:val="outset" w:sz="6" w:space="0" w:color="auto"/>
              <w:left w:val="outset" w:sz="6" w:space="0" w:color="auto"/>
              <w:bottom w:val="outset" w:sz="6" w:space="0" w:color="auto"/>
              <w:right w:val="outset" w:sz="6" w:space="0" w:color="auto"/>
            </w:tcBorders>
            <w:vAlign w:val="center"/>
            <w:hideMark/>
          </w:tcPr>
          <w:p w14:paraId="3DED3963" w14:textId="77777777" w:rsidR="002B1DEA" w:rsidRDefault="00000000">
            <w:pPr>
              <w:jc w:val="center"/>
              <w:rPr>
                <w:rFonts w:eastAsia="Times New Roman"/>
              </w:rPr>
            </w:pPr>
            <w:r>
              <w:rPr>
                <w:rFonts w:ascii="Arial" w:eastAsia="Times New Roman" w:hAnsi="Arial" w:cs="Arial"/>
                <w:b/>
                <w:bCs/>
                <w:sz w:val="16"/>
                <w:szCs w:val="16"/>
              </w:rPr>
              <w:t>Remensurações/ Reclassificações (1)</w:t>
            </w:r>
          </w:p>
        </w:tc>
        <w:tc>
          <w:tcPr>
            <w:tcW w:w="703" w:type="pct"/>
            <w:tcBorders>
              <w:top w:val="outset" w:sz="6" w:space="0" w:color="auto"/>
              <w:left w:val="outset" w:sz="6" w:space="0" w:color="auto"/>
              <w:bottom w:val="outset" w:sz="6" w:space="0" w:color="auto"/>
              <w:right w:val="outset" w:sz="6" w:space="0" w:color="auto"/>
            </w:tcBorders>
            <w:vAlign w:val="center"/>
            <w:hideMark/>
          </w:tcPr>
          <w:p w14:paraId="50BF65DA" w14:textId="77777777" w:rsidR="002B1DEA" w:rsidRDefault="00000000">
            <w:pPr>
              <w:jc w:val="center"/>
              <w:rPr>
                <w:rFonts w:eastAsia="Times New Roman"/>
              </w:rPr>
            </w:pPr>
            <w:r>
              <w:rPr>
                <w:rFonts w:ascii="Arial" w:eastAsia="Times New Roman" w:hAnsi="Arial" w:cs="Arial"/>
                <w:b/>
                <w:bCs/>
                <w:sz w:val="16"/>
                <w:szCs w:val="16"/>
              </w:rPr>
              <w:t>Saldo em 01/01/2025</w:t>
            </w:r>
          </w:p>
        </w:tc>
        <w:tc>
          <w:tcPr>
            <w:tcW w:w="896" w:type="pct"/>
            <w:tcBorders>
              <w:top w:val="outset" w:sz="6" w:space="0" w:color="auto"/>
              <w:left w:val="outset" w:sz="6" w:space="0" w:color="auto"/>
              <w:bottom w:val="outset" w:sz="6" w:space="0" w:color="auto"/>
              <w:right w:val="outset" w:sz="6" w:space="0" w:color="auto"/>
            </w:tcBorders>
            <w:vAlign w:val="center"/>
            <w:hideMark/>
          </w:tcPr>
          <w:p w14:paraId="59B342B2" w14:textId="77777777" w:rsidR="002B1DEA" w:rsidRDefault="00000000">
            <w:pPr>
              <w:jc w:val="center"/>
              <w:rPr>
                <w:rFonts w:eastAsia="Times New Roman"/>
              </w:rPr>
            </w:pPr>
            <w:r>
              <w:rPr>
                <w:rFonts w:ascii="Arial" w:eastAsia="Times New Roman" w:hAnsi="Arial" w:cs="Arial"/>
                <w:b/>
                <w:bCs/>
                <w:sz w:val="16"/>
                <w:szCs w:val="16"/>
              </w:rPr>
              <w:t>Nova classificação de acordo com a Resolução CMN 4.966/21</w:t>
            </w:r>
          </w:p>
        </w:tc>
      </w:tr>
      <w:tr w:rsidR="00C960A0" w14:paraId="711275CE" w14:textId="77777777" w:rsidTr="007A2E09">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5CA18676" w14:textId="77777777" w:rsidR="002B1DEA" w:rsidRDefault="00000000">
            <w:pPr>
              <w:jc w:val="center"/>
              <w:rPr>
                <w:rFonts w:eastAsia="Times New Roman"/>
              </w:rPr>
            </w:pPr>
            <w:r>
              <w:rPr>
                <w:rFonts w:ascii="Arial" w:eastAsia="Times New Roman" w:hAnsi="Arial" w:cs="Arial"/>
                <w:b/>
                <w:bCs/>
                <w:sz w:val="16"/>
                <w:szCs w:val="16"/>
              </w:rPr>
              <w:t>Aplicação Interfinanceira de Liquidez</w:t>
            </w:r>
          </w:p>
        </w:tc>
        <w:tc>
          <w:tcPr>
            <w:tcW w:w="1025" w:type="pct"/>
            <w:tcBorders>
              <w:top w:val="outset" w:sz="6" w:space="0" w:color="auto"/>
              <w:left w:val="outset" w:sz="6" w:space="0" w:color="auto"/>
              <w:bottom w:val="outset" w:sz="6" w:space="0" w:color="auto"/>
              <w:right w:val="outset" w:sz="6" w:space="0" w:color="auto"/>
            </w:tcBorders>
            <w:vAlign w:val="center"/>
            <w:hideMark/>
          </w:tcPr>
          <w:p w14:paraId="3BB0440B" w14:textId="77777777" w:rsidR="002B1DEA" w:rsidRDefault="00000000" w:rsidP="007A2E09">
            <w:pPr>
              <w:rPr>
                <w:rFonts w:eastAsia="Times New Roman"/>
              </w:rPr>
            </w:pPr>
            <w:r>
              <w:rPr>
                <w:rFonts w:ascii="Arial" w:eastAsia="Times New Roman" w:hAnsi="Arial" w:cs="Arial"/>
                <w:sz w:val="16"/>
                <w:szCs w:val="16"/>
              </w:rPr>
              <w:t>Aplicação Interfinanceira de Liquidez</w:t>
            </w:r>
          </w:p>
        </w:tc>
        <w:tc>
          <w:tcPr>
            <w:tcW w:w="684" w:type="pct"/>
            <w:tcBorders>
              <w:top w:val="outset" w:sz="6" w:space="0" w:color="auto"/>
              <w:left w:val="outset" w:sz="6" w:space="0" w:color="auto"/>
              <w:bottom w:val="outset" w:sz="6" w:space="0" w:color="auto"/>
              <w:right w:val="outset" w:sz="6" w:space="0" w:color="auto"/>
            </w:tcBorders>
            <w:vAlign w:val="bottom"/>
            <w:hideMark/>
          </w:tcPr>
          <w:p w14:paraId="742F3867" w14:textId="77777777" w:rsidR="002B1DEA" w:rsidRDefault="00000000" w:rsidP="007A2E09">
            <w:pPr>
              <w:jc w:val="right"/>
              <w:rPr>
                <w:rFonts w:eastAsia="Times New Roman"/>
              </w:rPr>
            </w:pPr>
            <w:r>
              <w:rPr>
                <w:rFonts w:ascii="Arial" w:eastAsia="Times New Roman" w:hAnsi="Arial" w:cs="Arial"/>
                <w:sz w:val="16"/>
                <w:szCs w:val="16"/>
              </w:rPr>
              <w:t>42.154.163,60</w:t>
            </w:r>
          </w:p>
        </w:tc>
        <w:tc>
          <w:tcPr>
            <w:tcW w:w="833" w:type="pct"/>
            <w:tcBorders>
              <w:top w:val="outset" w:sz="6" w:space="0" w:color="auto"/>
              <w:left w:val="outset" w:sz="6" w:space="0" w:color="auto"/>
              <w:bottom w:val="outset" w:sz="6" w:space="0" w:color="auto"/>
              <w:right w:val="outset" w:sz="6" w:space="0" w:color="auto"/>
            </w:tcBorders>
            <w:vAlign w:val="bottom"/>
            <w:hideMark/>
          </w:tcPr>
          <w:p w14:paraId="5293C286" w14:textId="3D6490E5" w:rsidR="002B1DEA" w:rsidRPr="00C960A0" w:rsidRDefault="00021552" w:rsidP="007A2E09">
            <w:pPr>
              <w:jc w:val="right"/>
              <w:rPr>
                <w:rFonts w:ascii="Arial" w:eastAsia="Times New Roman" w:hAnsi="Arial" w:cs="Arial"/>
                <w:sz w:val="16"/>
                <w:szCs w:val="16"/>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bottom"/>
            <w:hideMark/>
          </w:tcPr>
          <w:p w14:paraId="099A794E" w14:textId="5E2E94DA" w:rsidR="002B1DEA" w:rsidRDefault="00021552" w:rsidP="007A2E09">
            <w:pPr>
              <w:jc w:val="right"/>
              <w:rPr>
                <w:rFonts w:eastAsia="Times New Roman"/>
              </w:rPr>
            </w:pPr>
            <w:r w:rsidRPr="00021552">
              <w:rPr>
                <w:rFonts w:ascii="Arial" w:eastAsia="Times New Roman" w:hAnsi="Arial" w:cs="Arial"/>
                <w:sz w:val="16"/>
                <w:szCs w:val="16"/>
              </w:rPr>
              <w:t>42.154.163,60</w:t>
            </w:r>
          </w:p>
        </w:tc>
        <w:tc>
          <w:tcPr>
            <w:tcW w:w="896" w:type="pct"/>
            <w:tcBorders>
              <w:top w:val="outset" w:sz="6" w:space="0" w:color="auto"/>
              <w:left w:val="outset" w:sz="6" w:space="0" w:color="auto"/>
              <w:bottom w:val="outset" w:sz="6" w:space="0" w:color="auto"/>
              <w:right w:val="outset" w:sz="6" w:space="0" w:color="auto"/>
            </w:tcBorders>
            <w:vAlign w:val="bottom"/>
            <w:hideMark/>
          </w:tcPr>
          <w:p w14:paraId="062C6B06" w14:textId="2E6D99E8" w:rsidR="002B1DEA" w:rsidRDefault="000041F2" w:rsidP="007A2E09">
            <w:pPr>
              <w:jc w:val="right"/>
              <w:rPr>
                <w:rFonts w:eastAsia="Times New Roman"/>
              </w:rPr>
            </w:pPr>
            <w:r w:rsidRPr="000041F2">
              <w:rPr>
                <w:rFonts w:ascii="Arial" w:eastAsia="Times New Roman" w:hAnsi="Arial" w:cs="Arial"/>
                <w:sz w:val="16"/>
                <w:szCs w:val="16"/>
              </w:rPr>
              <w:t>Valor Justo por Meio de Outros Resultados Abrangentes</w:t>
            </w:r>
            <w:r>
              <w:rPr>
                <w:rFonts w:ascii="Arial" w:eastAsia="Times New Roman" w:hAnsi="Arial" w:cs="Arial"/>
                <w:sz w:val="16"/>
                <w:szCs w:val="16"/>
              </w:rPr>
              <w:t> </w:t>
            </w:r>
          </w:p>
        </w:tc>
      </w:tr>
      <w:tr w:rsidR="00026070" w14:paraId="01A1E0EE" w14:textId="77777777" w:rsidTr="007A2E09">
        <w:trPr>
          <w:trHeight w:val="278"/>
        </w:trPr>
        <w:tc>
          <w:tcPr>
            <w:tcW w:w="859" w:type="pct"/>
            <w:vMerge w:val="restart"/>
            <w:tcBorders>
              <w:top w:val="outset" w:sz="6" w:space="0" w:color="auto"/>
              <w:left w:val="outset" w:sz="6" w:space="0" w:color="auto"/>
              <w:right w:val="outset" w:sz="6" w:space="0" w:color="auto"/>
            </w:tcBorders>
            <w:vAlign w:val="center"/>
            <w:hideMark/>
          </w:tcPr>
          <w:p w14:paraId="157A8CAC" w14:textId="68C8D2FE" w:rsidR="00026070" w:rsidRDefault="00026070" w:rsidP="00026070">
            <w:pPr>
              <w:jc w:val="center"/>
              <w:rPr>
                <w:rFonts w:eastAsia="Times New Roman"/>
              </w:rPr>
            </w:pPr>
            <w:r>
              <w:rPr>
                <w:rFonts w:ascii="Arial" w:eastAsia="Times New Roman" w:hAnsi="Arial" w:cs="Arial"/>
                <w:b/>
                <w:bCs/>
                <w:sz w:val="16"/>
                <w:szCs w:val="16"/>
              </w:rPr>
              <w:t>Títulos e Valores Mobiliários e Derivativos</w:t>
            </w:r>
          </w:p>
        </w:tc>
        <w:tc>
          <w:tcPr>
            <w:tcW w:w="1025" w:type="pct"/>
            <w:vMerge w:val="restart"/>
            <w:tcBorders>
              <w:top w:val="outset" w:sz="6" w:space="0" w:color="auto"/>
              <w:left w:val="outset" w:sz="6" w:space="0" w:color="auto"/>
              <w:right w:val="outset" w:sz="6" w:space="0" w:color="auto"/>
            </w:tcBorders>
            <w:vAlign w:val="center"/>
            <w:hideMark/>
          </w:tcPr>
          <w:p w14:paraId="197364F3" w14:textId="77777777" w:rsidR="00026070" w:rsidRDefault="00026070" w:rsidP="007A2E09">
            <w:pPr>
              <w:rPr>
                <w:rFonts w:eastAsia="Times New Roman"/>
              </w:rPr>
            </w:pPr>
            <w:r>
              <w:rPr>
                <w:rFonts w:ascii="Arial" w:eastAsia="Times New Roman" w:hAnsi="Arial" w:cs="Arial"/>
                <w:sz w:val="16"/>
                <w:szCs w:val="16"/>
              </w:rPr>
              <w:t>Títulos e Valores Mobiliários e Derivativos</w:t>
            </w:r>
          </w:p>
        </w:tc>
        <w:tc>
          <w:tcPr>
            <w:tcW w:w="684" w:type="pct"/>
            <w:vMerge w:val="restart"/>
            <w:tcBorders>
              <w:top w:val="outset" w:sz="6" w:space="0" w:color="auto"/>
              <w:left w:val="outset" w:sz="6" w:space="0" w:color="auto"/>
              <w:right w:val="outset" w:sz="6" w:space="0" w:color="auto"/>
            </w:tcBorders>
            <w:vAlign w:val="bottom"/>
            <w:hideMark/>
          </w:tcPr>
          <w:p w14:paraId="2634B761" w14:textId="77777777" w:rsidR="00026070" w:rsidRDefault="00026070" w:rsidP="007A2E09">
            <w:pPr>
              <w:jc w:val="right"/>
              <w:rPr>
                <w:rFonts w:ascii="Arial" w:eastAsia="Times New Roman" w:hAnsi="Arial" w:cs="Arial"/>
                <w:sz w:val="16"/>
                <w:szCs w:val="16"/>
              </w:rPr>
            </w:pPr>
          </w:p>
          <w:p w14:paraId="7AF4762C" w14:textId="35D0CC27" w:rsidR="00026070" w:rsidRPr="00C960A0" w:rsidRDefault="00026070" w:rsidP="007A2E09">
            <w:pPr>
              <w:jc w:val="right"/>
              <w:rPr>
                <w:rFonts w:ascii="Arial" w:eastAsia="Times New Roman" w:hAnsi="Arial" w:cs="Arial"/>
                <w:sz w:val="16"/>
                <w:szCs w:val="16"/>
              </w:rPr>
            </w:pPr>
            <w:r w:rsidRPr="00C960A0">
              <w:rPr>
                <w:rFonts w:ascii="Arial" w:eastAsia="Times New Roman" w:hAnsi="Arial" w:cs="Arial"/>
                <w:sz w:val="16"/>
                <w:szCs w:val="16"/>
              </w:rPr>
              <w:t>330.748.239,99</w:t>
            </w:r>
          </w:p>
        </w:tc>
        <w:tc>
          <w:tcPr>
            <w:tcW w:w="833" w:type="pct"/>
            <w:vMerge w:val="restart"/>
            <w:tcBorders>
              <w:top w:val="outset" w:sz="6" w:space="0" w:color="auto"/>
              <w:left w:val="outset" w:sz="6" w:space="0" w:color="auto"/>
              <w:right w:val="outset" w:sz="6" w:space="0" w:color="auto"/>
            </w:tcBorders>
            <w:vAlign w:val="bottom"/>
            <w:hideMark/>
          </w:tcPr>
          <w:p w14:paraId="77CEDB76" w14:textId="77777777" w:rsidR="00026070" w:rsidRDefault="00026070" w:rsidP="007A2E09">
            <w:pPr>
              <w:jc w:val="right"/>
              <w:rPr>
                <w:rFonts w:ascii="Arial" w:eastAsia="Times New Roman" w:hAnsi="Arial" w:cs="Arial"/>
                <w:sz w:val="16"/>
                <w:szCs w:val="16"/>
              </w:rPr>
            </w:pPr>
          </w:p>
          <w:p w14:paraId="0F666328" w14:textId="4F6BDB74" w:rsidR="00026070" w:rsidRPr="00C960A0" w:rsidRDefault="00026070" w:rsidP="007A2E09">
            <w:pPr>
              <w:jc w:val="right"/>
              <w:rPr>
                <w:rFonts w:ascii="Arial" w:eastAsia="Times New Roman" w:hAnsi="Arial" w:cs="Arial"/>
                <w:sz w:val="16"/>
                <w:szCs w:val="16"/>
              </w:rPr>
            </w:pPr>
            <w:r w:rsidRPr="00C960A0">
              <w:rPr>
                <w:rFonts w:ascii="Arial" w:eastAsia="Times New Roman" w:hAnsi="Arial" w:cs="Arial"/>
                <w:sz w:val="16"/>
                <w:szCs w:val="16"/>
              </w:rPr>
              <w:t>(230.584.459,96)</w:t>
            </w:r>
          </w:p>
        </w:tc>
        <w:tc>
          <w:tcPr>
            <w:tcW w:w="703" w:type="pct"/>
            <w:tcBorders>
              <w:top w:val="outset" w:sz="6" w:space="0" w:color="auto"/>
              <w:left w:val="outset" w:sz="6" w:space="0" w:color="auto"/>
              <w:bottom w:val="outset" w:sz="6" w:space="0" w:color="auto"/>
              <w:right w:val="outset" w:sz="6" w:space="0" w:color="auto"/>
            </w:tcBorders>
            <w:vAlign w:val="bottom"/>
            <w:hideMark/>
          </w:tcPr>
          <w:p w14:paraId="1A228E62" w14:textId="47AA78CA" w:rsidR="00026070" w:rsidRPr="00C960A0" w:rsidRDefault="00026070" w:rsidP="007A2E09">
            <w:pPr>
              <w:jc w:val="right"/>
              <w:rPr>
                <w:rFonts w:ascii="Arial" w:eastAsia="Times New Roman" w:hAnsi="Arial" w:cs="Arial"/>
                <w:sz w:val="16"/>
                <w:szCs w:val="16"/>
              </w:rPr>
            </w:pPr>
            <w:r w:rsidRPr="00026070">
              <w:rPr>
                <w:rFonts w:ascii="Arial" w:eastAsia="Times New Roman" w:hAnsi="Arial" w:cs="Arial"/>
                <w:sz w:val="16"/>
                <w:szCs w:val="16"/>
              </w:rPr>
              <w:t>65.101.895,09</w:t>
            </w:r>
          </w:p>
        </w:tc>
        <w:tc>
          <w:tcPr>
            <w:tcW w:w="896" w:type="pct"/>
            <w:tcBorders>
              <w:top w:val="outset" w:sz="6" w:space="0" w:color="auto"/>
              <w:left w:val="outset" w:sz="6" w:space="0" w:color="auto"/>
              <w:bottom w:val="outset" w:sz="6" w:space="0" w:color="auto"/>
              <w:right w:val="outset" w:sz="6" w:space="0" w:color="auto"/>
            </w:tcBorders>
            <w:vAlign w:val="bottom"/>
          </w:tcPr>
          <w:p w14:paraId="467E9834" w14:textId="34998D2F" w:rsidR="00026070" w:rsidRDefault="00026070" w:rsidP="007A2E09">
            <w:pPr>
              <w:jc w:val="right"/>
              <w:rPr>
                <w:rFonts w:eastAsia="Times New Roman"/>
              </w:rPr>
            </w:pPr>
            <w:r>
              <w:rPr>
                <w:rFonts w:ascii="Arial" w:eastAsia="Times New Roman" w:hAnsi="Arial" w:cs="Arial"/>
                <w:sz w:val="16"/>
                <w:szCs w:val="16"/>
              </w:rPr>
              <w:t>Custo Amortizado</w:t>
            </w:r>
          </w:p>
        </w:tc>
      </w:tr>
      <w:tr w:rsidR="00026070" w14:paraId="25B4AE79" w14:textId="77777777" w:rsidTr="007A2E09">
        <w:trPr>
          <w:trHeight w:val="277"/>
        </w:trPr>
        <w:tc>
          <w:tcPr>
            <w:tcW w:w="859" w:type="pct"/>
            <w:vMerge/>
            <w:tcBorders>
              <w:left w:val="outset" w:sz="6" w:space="0" w:color="auto"/>
              <w:right w:val="outset" w:sz="6" w:space="0" w:color="auto"/>
            </w:tcBorders>
            <w:vAlign w:val="center"/>
          </w:tcPr>
          <w:p w14:paraId="28CED577" w14:textId="292D7575" w:rsidR="00026070" w:rsidRDefault="00026070" w:rsidP="008C048D">
            <w:pPr>
              <w:jc w:val="center"/>
              <w:rPr>
                <w:rFonts w:ascii="Arial" w:eastAsia="Times New Roman" w:hAnsi="Arial" w:cs="Arial"/>
                <w:b/>
                <w:bCs/>
                <w:sz w:val="16"/>
                <w:szCs w:val="16"/>
              </w:rPr>
            </w:pPr>
          </w:p>
        </w:tc>
        <w:tc>
          <w:tcPr>
            <w:tcW w:w="1025" w:type="pct"/>
            <w:vMerge/>
            <w:tcBorders>
              <w:left w:val="outset" w:sz="6" w:space="0" w:color="auto"/>
              <w:bottom w:val="outset" w:sz="6" w:space="0" w:color="auto"/>
              <w:right w:val="outset" w:sz="6" w:space="0" w:color="auto"/>
            </w:tcBorders>
            <w:vAlign w:val="center"/>
          </w:tcPr>
          <w:p w14:paraId="21DFFBC4" w14:textId="77777777" w:rsidR="00026070" w:rsidRDefault="00026070" w:rsidP="007A2E09">
            <w:pPr>
              <w:rPr>
                <w:rFonts w:ascii="Arial" w:eastAsia="Times New Roman" w:hAnsi="Arial" w:cs="Arial"/>
                <w:sz w:val="16"/>
                <w:szCs w:val="16"/>
              </w:rPr>
            </w:pPr>
          </w:p>
        </w:tc>
        <w:tc>
          <w:tcPr>
            <w:tcW w:w="684" w:type="pct"/>
            <w:vMerge/>
            <w:tcBorders>
              <w:left w:val="outset" w:sz="6" w:space="0" w:color="auto"/>
              <w:bottom w:val="outset" w:sz="6" w:space="0" w:color="auto"/>
              <w:right w:val="outset" w:sz="6" w:space="0" w:color="auto"/>
            </w:tcBorders>
            <w:vAlign w:val="bottom"/>
          </w:tcPr>
          <w:p w14:paraId="28CA5743" w14:textId="77777777" w:rsidR="00026070" w:rsidRPr="00C960A0" w:rsidRDefault="00026070" w:rsidP="007A2E09">
            <w:pPr>
              <w:jc w:val="right"/>
              <w:rPr>
                <w:rFonts w:ascii="Arial" w:eastAsia="Times New Roman" w:hAnsi="Arial" w:cs="Arial"/>
                <w:sz w:val="16"/>
                <w:szCs w:val="16"/>
              </w:rPr>
            </w:pPr>
          </w:p>
        </w:tc>
        <w:tc>
          <w:tcPr>
            <w:tcW w:w="833" w:type="pct"/>
            <w:vMerge/>
            <w:tcBorders>
              <w:left w:val="outset" w:sz="6" w:space="0" w:color="auto"/>
              <w:bottom w:val="outset" w:sz="6" w:space="0" w:color="auto"/>
              <w:right w:val="outset" w:sz="6" w:space="0" w:color="auto"/>
            </w:tcBorders>
            <w:vAlign w:val="bottom"/>
          </w:tcPr>
          <w:p w14:paraId="75825CA2" w14:textId="77777777" w:rsidR="00026070" w:rsidRPr="00C960A0" w:rsidRDefault="00026070" w:rsidP="007A2E09">
            <w:pPr>
              <w:jc w:val="right"/>
              <w:rPr>
                <w:rFonts w:ascii="Arial" w:eastAsia="Times New Roman" w:hAnsi="Arial" w:cs="Arial"/>
                <w:sz w:val="16"/>
                <w:szCs w:val="16"/>
              </w:rPr>
            </w:pPr>
          </w:p>
        </w:tc>
        <w:tc>
          <w:tcPr>
            <w:tcW w:w="703" w:type="pct"/>
            <w:tcBorders>
              <w:top w:val="outset" w:sz="6" w:space="0" w:color="auto"/>
              <w:left w:val="outset" w:sz="6" w:space="0" w:color="auto"/>
              <w:bottom w:val="outset" w:sz="6" w:space="0" w:color="auto"/>
              <w:right w:val="outset" w:sz="6" w:space="0" w:color="auto"/>
            </w:tcBorders>
            <w:vAlign w:val="bottom"/>
          </w:tcPr>
          <w:p w14:paraId="033EAD6A" w14:textId="2FB5584A" w:rsidR="00026070" w:rsidRDefault="00026070" w:rsidP="007A2E09">
            <w:pPr>
              <w:jc w:val="right"/>
              <w:rPr>
                <w:rFonts w:ascii="Arial" w:eastAsia="Times New Roman" w:hAnsi="Arial" w:cs="Arial"/>
                <w:sz w:val="16"/>
                <w:szCs w:val="16"/>
              </w:rPr>
            </w:pPr>
            <w:r w:rsidRPr="00026070">
              <w:rPr>
                <w:rFonts w:ascii="Arial" w:eastAsia="Times New Roman" w:hAnsi="Arial" w:cs="Arial"/>
                <w:sz w:val="16"/>
                <w:szCs w:val="16"/>
              </w:rPr>
              <w:t>35.061.884,94</w:t>
            </w:r>
          </w:p>
        </w:tc>
        <w:tc>
          <w:tcPr>
            <w:tcW w:w="896" w:type="pct"/>
            <w:tcBorders>
              <w:top w:val="outset" w:sz="6" w:space="0" w:color="auto"/>
              <w:left w:val="outset" w:sz="6" w:space="0" w:color="auto"/>
              <w:bottom w:val="outset" w:sz="6" w:space="0" w:color="auto"/>
              <w:right w:val="outset" w:sz="6" w:space="0" w:color="auto"/>
            </w:tcBorders>
            <w:vAlign w:val="bottom"/>
          </w:tcPr>
          <w:p w14:paraId="2528B501" w14:textId="18100D4F" w:rsidR="00026070" w:rsidRDefault="00026070" w:rsidP="007A2E09">
            <w:pPr>
              <w:jc w:val="right"/>
              <w:rPr>
                <w:rFonts w:ascii="Arial" w:eastAsia="Times New Roman" w:hAnsi="Arial" w:cs="Arial"/>
                <w:sz w:val="16"/>
                <w:szCs w:val="16"/>
              </w:rPr>
            </w:pPr>
            <w:r w:rsidRPr="00026070">
              <w:rPr>
                <w:rFonts w:ascii="Arial" w:eastAsia="Times New Roman" w:hAnsi="Arial" w:cs="Arial"/>
                <w:sz w:val="16"/>
                <w:szCs w:val="16"/>
              </w:rPr>
              <w:t>Valor Justo por Meio do Resultado</w:t>
            </w:r>
          </w:p>
        </w:tc>
      </w:tr>
      <w:tr w:rsidR="00026070" w14:paraId="2163890C" w14:textId="77777777" w:rsidTr="007A2E09">
        <w:trPr>
          <w:trHeight w:val="150"/>
        </w:trPr>
        <w:tc>
          <w:tcPr>
            <w:tcW w:w="859" w:type="pct"/>
            <w:vMerge/>
            <w:tcBorders>
              <w:left w:val="outset" w:sz="6" w:space="0" w:color="auto"/>
              <w:bottom w:val="outset" w:sz="6" w:space="0" w:color="auto"/>
              <w:right w:val="outset" w:sz="6" w:space="0" w:color="auto"/>
            </w:tcBorders>
            <w:vAlign w:val="center"/>
            <w:hideMark/>
          </w:tcPr>
          <w:p w14:paraId="3A3EBC5D" w14:textId="77CF091E" w:rsidR="00026070" w:rsidRDefault="0002607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13CD1494" w14:textId="77777777" w:rsidR="00026070" w:rsidRDefault="00026070" w:rsidP="007A2E09">
            <w:pPr>
              <w:rPr>
                <w:rFonts w:eastAsia="Times New Roman"/>
              </w:rPr>
            </w:pPr>
            <w:r>
              <w:rPr>
                <w:rFonts w:ascii="Arial" w:eastAsia="Times New Roman" w:hAnsi="Arial" w:cs="Arial"/>
                <w:sz w:val="16"/>
                <w:szCs w:val="16"/>
              </w:rPr>
              <w:t>Provisão para perdas esperadas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3D9B3A12" w14:textId="05EE6781" w:rsidR="00026070" w:rsidRPr="00C960A0" w:rsidRDefault="00026070" w:rsidP="007A2E09">
            <w:pPr>
              <w:jc w:val="right"/>
              <w:rPr>
                <w:rFonts w:ascii="Arial" w:eastAsia="Times New Roman" w:hAnsi="Arial" w:cs="Arial"/>
                <w:sz w:val="16"/>
                <w:szCs w:val="16"/>
              </w:rPr>
            </w:pPr>
            <w:r w:rsidRPr="000041F2">
              <w:rPr>
                <w:rFonts w:ascii="Arial" w:eastAsia="Times New Roman" w:hAnsi="Arial" w:cs="Arial"/>
                <w:sz w:val="16"/>
                <w:szCs w:val="16"/>
              </w:rPr>
              <w:t>(1.579.113,08)</w:t>
            </w:r>
          </w:p>
        </w:tc>
        <w:tc>
          <w:tcPr>
            <w:tcW w:w="833" w:type="pct"/>
            <w:tcBorders>
              <w:top w:val="outset" w:sz="6" w:space="0" w:color="auto"/>
              <w:left w:val="outset" w:sz="6" w:space="0" w:color="auto"/>
              <w:bottom w:val="outset" w:sz="6" w:space="0" w:color="auto"/>
              <w:right w:val="outset" w:sz="6" w:space="0" w:color="auto"/>
            </w:tcBorders>
            <w:vAlign w:val="bottom"/>
            <w:hideMark/>
          </w:tcPr>
          <w:p w14:paraId="070FA93F" w14:textId="0B6D94B4" w:rsidR="00026070" w:rsidRPr="00C960A0" w:rsidRDefault="00026070" w:rsidP="007A2E09">
            <w:pPr>
              <w:jc w:val="right"/>
              <w:rPr>
                <w:rFonts w:ascii="Arial" w:eastAsia="Times New Roman" w:hAnsi="Arial" w:cs="Arial"/>
                <w:sz w:val="16"/>
                <w:szCs w:val="16"/>
              </w:rPr>
            </w:pPr>
            <w:r w:rsidRPr="000041F2">
              <w:rPr>
                <w:rFonts w:ascii="Arial" w:eastAsia="Times New Roman" w:hAnsi="Arial" w:cs="Arial"/>
                <w:sz w:val="16"/>
                <w:szCs w:val="16"/>
              </w:rPr>
              <w:t>1.288.536,43</w:t>
            </w:r>
          </w:p>
        </w:tc>
        <w:tc>
          <w:tcPr>
            <w:tcW w:w="703" w:type="pct"/>
            <w:tcBorders>
              <w:top w:val="outset" w:sz="6" w:space="0" w:color="auto"/>
              <w:left w:val="outset" w:sz="6" w:space="0" w:color="auto"/>
              <w:bottom w:val="outset" w:sz="6" w:space="0" w:color="auto"/>
              <w:right w:val="outset" w:sz="6" w:space="0" w:color="auto"/>
            </w:tcBorders>
            <w:vAlign w:val="bottom"/>
            <w:hideMark/>
          </w:tcPr>
          <w:p w14:paraId="7EDC8E28" w14:textId="7179D9A6" w:rsidR="00026070" w:rsidRPr="00C960A0" w:rsidRDefault="00026070" w:rsidP="007A2E09">
            <w:pPr>
              <w:jc w:val="right"/>
              <w:rPr>
                <w:rFonts w:ascii="Arial" w:eastAsia="Times New Roman" w:hAnsi="Arial" w:cs="Arial"/>
                <w:sz w:val="16"/>
                <w:szCs w:val="16"/>
              </w:rPr>
            </w:pPr>
            <w:r w:rsidRPr="000041F2">
              <w:rPr>
                <w:rFonts w:ascii="Arial" w:eastAsia="Times New Roman" w:hAnsi="Arial" w:cs="Arial"/>
                <w:sz w:val="16"/>
                <w:szCs w:val="16"/>
              </w:rPr>
              <w:t>(290.576,65)</w:t>
            </w:r>
          </w:p>
        </w:tc>
        <w:tc>
          <w:tcPr>
            <w:tcW w:w="896" w:type="pct"/>
            <w:tcBorders>
              <w:top w:val="outset" w:sz="6" w:space="0" w:color="auto"/>
              <w:left w:val="outset" w:sz="6" w:space="0" w:color="auto"/>
              <w:bottom w:val="outset" w:sz="6" w:space="0" w:color="auto"/>
              <w:right w:val="outset" w:sz="6" w:space="0" w:color="auto"/>
            </w:tcBorders>
            <w:vAlign w:val="bottom"/>
            <w:hideMark/>
          </w:tcPr>
          <w:p w14:paraId="6E467E2D" w14:textId="01CA03D8" w:rsidR="00026070" w:rsidRDefault="00026070" w:rsidP="007A2E09">
            <w:pPr>
              <w:jc w:val="right"/>
              <w:rPr>
                <w:rFonts w:eastAsia="Times New Roman"/>
              </w:rPr>
            </w:pPr>
            <w:r>
              <w:rPr>
                <w:rFonts w:ascii="Arial" w:eastAsia="Times New Roman" w:hAnsi="Arial" w:cs="Arial"/>
                <w:sz w:val="16"/>
                <w:szCs w:val="16"/>
              </w:rPr>
              <w:t>Custo Amortizado</w:t>
            </w:r>
          </w:p>
        </w:tc>
      </w:tr>
      <w:tr w:rsidR="00C960A0" w14:paraId="36031407" w14:textId="77777777" w:rsidTr="007A2E09">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028D5F37" w14:textId="77777777" w:rsidR="002B1DEA" w:rsidRDefault="00000000">
            <w:pPr>
              <w:jc w:val="center"/>
              <w:rPr>
                <w:rFonts w:eastAsia="Times New Roman"/>
              </w:rPr>
            </w:pPr>
            <w:r>
              <w:rPr>
                <w:rFonts w:ascii="Arial" w:eastAsia="Times New Roman" w:hAnsi="Arial" w:cs="Arial"/>
                <w:b/>
                <w:bCs/>
                <w:sz w:val="16"/>
                <w:szCs w:val="16"/>
              </w:rPr>
              <w:t>Relações Interfinanceiras</w:t>
            </w:r>
          </w:p>
        </w:tc>
        <w:tc>
          <w:tcPr>
            <w:tcW w:w="1025" w:type="pct"/>
            <w:tcBorders>
              <w:top w:val="outset" w:sz="6" w:space="0" w:color="auto"/>
              <w:left w:val="outset" w:sz="6" w:space="0" w:color="auto"/>
              <w:bottom w:val="outset" w:sz="6" w:space="0" w:color="auto"/>
              <w:right w:val="outset" w:sz="6" w:space="0" w:color="auto"/>
            </w:tcBorders>
            <w:vAlign w:val="center"/>
            <w:hideMark/>
          </w:tcPr>
          <w:p w14:paraId="048A69E5" w14:textId="77777777" w:rsidR="002B1DEA" w:rsidRDefault="00000000" w:rsidP="007A2E09">
            <w:pPr>
              <w:rPr>
                <w:rFonts w:eastAsia="Times New Roman"/>
              </w:rPr>
            </w:pPr>
            <w:r>
              <w:rPr>
                <w:rFonts w:ascii="Arial" w:eastAsia="Times New Roman" w:hAnsi="Arial" w:cs="Arial"/>
                <w:sz w:val="16"/>
                <w:szCs w:val="16"/>
              </w:rPr>
              <w:t>Relações Interfinanceiras e Interdependências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4D0D306A" w14:textId="77777777" w:rsidR="002B1DEA" w:rsidRPr="00C960A0" w:rsidRDefault="00000000" w:rsidP="007A2E09">
            <w:pPr>
              <w:jc w:val="right"/>
              <w:rPr>
                <w:rFonts w:ascii="Arial" w:eastAsia="Times New Roman" w:hAnsi="Arial" w:cs="Arial"/>
                <w:sz w:val="16"/>
                <w:szCs w:val="16"/>
              </w:rPr>
            </w:pPr>
            <w:r>
              <w:rPr>
                <w:rFonts w:ascii="Arial" w:eastAsia="Times New Roman" w:hAnsi="Arial" w:cs="Arial"/>
                <w:sz w:val="16"/>
                <w:szCs w:val="16"/>
              </w:rPr>
              <w:t>1.339.595.903,48</w:t>
            </w:r>
          </w:p>
        </w:tc>
        <w:tc>
          <w:tcPr>
            <w:tcW w:w="833" w:type="pct"/>
            <w:tcBorders>
              <w:top w:val="outset" w:sz="6" w:space="0" w:color="auto"/>
              <w:left w:val="outset" w:sz="6" w:space="0" w:color="auto"/>
              <w:bottom w:val="outset" w:sz="6" w:space="0" w:color="auto"/>
              <w:right w:val="outset" w:sz="6" w:space="0" w:color="auto"/>
            </w:tcBorders>
            <w:vAlign w:val="bottom"/>
            <w:hideMark/>
          </w:tcPr>
          <w:p w14:paraId="0E072227" w14:textId="650893B2" w:rsidR="002B1DEA"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 </w:t>
            </w:r>
          </w:p>
        </w:tc>
        <w:tc>
          <w:tcPr>
            <w:tcW w:w="703" w:type="pct"/>
            <w:tcBorders>
              <w:top w:val="outset" w:sz="6" w:space="0" w:color="auto"/>
              <w:left w:val="outset" w:sz="6" w:space="0" w:color="auto"/>
              <w:bottom w:val="outset" w:sz="6" w:space="0" w:color="auto"/>
              <w:right w:val="outset" w:sz="6" w:space="0" w:color="auto"/>
            </w:tcBorders>
            <w:vAlign w:val="bottom"/>
            <w:hideMark/>
          </w:tcPr>
          <w:p w14:paraId="42B5D995" w14:textId="6A9FB19C" w:rsidR="002B1DEA"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1.339.595.903,48</w:t>
            </w:r>
          </w:p>
        </w:tc>
        <w:tc>
          <w:tcPr>
            <w:tcW w:w="896" w:type="pct"/>
            <w:tcBorders>
              <w:top w:val="outset" w:sz="6" w:space="0" w:color="auto"/>
              <w:left w:val="outset" w:sz="6" w:space="0" w:color="auto"/>
              <w:bottom w:val="outset" w:sz="6" w:space="0" w:color="auto"/>
              <w:right w:val="outset" w:sz="6" w:space="0" w:color="auto"/>
            </w:tcBorders>
            <w:vAlign w:val="bottom"/>
            <w:hideMark/>
          </w:tcPr>
          <w:p w14:paraId="5568F16F" w14:textId="3E0218AF" w:rsidR="002B1DEA" w:rsidRDefault="00C960A0" w:rsidP="007A2E09">
            <w:pPr>
              <w:jc w:val="right"/>
              <w:rPr>
                <w:rFonts w:eastAsia="Times New Roman"/>
              </w:rPr>
            </w:pPr>
            <w:r>
              <w:rPr>
                <w:rFonts w:ascii="Arial" w:eastAsia="Times New Roman" w:hAnsi="Arial" w:cs="Arial"/>
                <w:sz w:val="16"/>
                <w:szCs w:val="16"/>
              </w:rPr>
              <w:t>Custo Amortizado</w:t>
            </w:r>
          </w:p>
        </w:tc>
      </w:tr>
      <w:tr w:rsidR="00C960A0" w14:paraId="164C033C" w14:textId="77777777" w:rsidTr="007A2E09">
        <w:trPr>
          <w:trHeight w:val="150"/>
        </w:trPr>
        <w:tc>
          <w:tcPr>
            <w:tcW w:w="859" w:type="pct"/>
            <w:vMerge w:val="restart"/>
            <w:tcBorders>
              <w:top w:val="outset" w:sz="6" w:space="0" w:color="auto"/>
              <w:left w:val="outset" w:sz="6" w:space="0" w:color="auto"/>
              <w:right w:val="outset" w:sz="6" w:space="0" w:color="auto"/>
            </w:tcBorders>
            <w:vAlign w:val="center"/>
            <w:hideMark/>
          </w:tcPr>
          <w:p w14:paraId="07ECE045" w14:textId="1B99559A" w:rsidR="00C960A0" w:rsidRDefault="00C960A0" w:rsidP="00C960A0">
            <w:pPr>
              <w:jc w:val="center"/>
              <w:rPr>
                <w:rFonts w:eastAsia="Times New Roman"/>
              </w:rPr>
            </w:pPr>
            <w:r>
              <w:rPr>
                <w:rFonts w:ascii="Arial" w:eastAsia="Times New Roman" w:hAnsi="Arial" w:cs="Arial"/>
                <w:b/>
                <w:bCs/>
                <w:sz w:val="16"/>
                <w:szCs w:val="16"/>
              </w:rPr>
              <w:t>Operações de Crédito</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56462E7" w14:textId="77777777" w:rsidR="00C960A0" w:rsidRDefault="00C960A0" w:rsidP="007A2E09">
            <w:pPr>
              <w:rPr>
                <w:rFonts w:eastAsia="Times New Roman"/>
              </w:rPr>
            </w:pPr>
            <w:r>
              <w:rPr>
                <w:rFonts w:ascii="Arial" w:eastAsia="Times New Roman" w:hAnsi="Arial" w:cs="Arial"/>
                <w:sz w:val="16"/>
                <w:szCs w:val="16"/>
              </w:rPr>
              <w:t>Operações de Crédito</w:t>
            </w:r>
          </w:p>
        </w:tc>
        <w:tc>
          <w:tcPr>
            <w:tcW w:w="684" w:type="pct"/>
            <w:tcBorders>
              <w:top w:val="outset" w:sz="6" w:space="0" w:color="auto"/>
              <w:left w:val="outset" w:sz="6" w:space="0" w:color="auto"/>
              <w:bottom w:val="outset" w:sz="6" w:space="0" w:color="auto"/>
              <w:right w:val="outset" w:sz="6" w:space="0" w:color="auto"/>
            </w:tcBorders>
            <w:vAlign w:val="bottom"/>
            <w:hideMark/>
          </w:tcPr>
          <w:p w14:paraId="1732F55D"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1.467.770.579,05</w:t>
            </w:r>
          </w:p>
        </w:tc>
        <w:tc>
          <w:tcPr>
            <w:tcW w:w="833" w:type="pct"/>
            <w:tcBorders>
              <w:top w:val="outset" w:sz="6" w:space="0" w:color="auto"/>
              <w:left w:val="outset" w:sz="6" w:space="0" w:color="auto"/>
              <w:bottom w:val="outset" w:sz="6" w:space="0" w:color="auto"/>
              <w:right w:val="outset" w:sz="6" w:space="0" w:color="auto"/>
            </w:tcBorders>
            <w:vAlign w:val="bottom"/>
            <w:hideMark/>
          </w:tcPr>
          <w:p w14:paraId="18FBA22A" w14:textId="454F3AF7"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46.814,69</w:t>
            </w:r>
          </w:p>
        </w:tc>
        <w:tc>
          <w:tcPr>
            <w:tcW w:w="703" w:type="pct"/>
            <w:tcBorders>
              <w:top w:val="outset" w:sz="6" w:space="0" w:color="auto"/>
              <w:left w:val="outset" w:sz="6" w:space="0" w:color="auto"/>
              <w:bottom w:val="outset" w:sz="6" w:space="0" w:color="auto"/>
              <w:right w:val="outset" w:sz="6" w:space="0" w:color="auto"/>
            </w:tcBorders>
            <w:vAlign w:val="bottom"/>
            <w:hideMark/>
          </w:tcPr>
          <w:p w14:paraId="0888F3A3" w14:textId="131CF9D1"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1.467.817.393,74</w:t>
            </w:r>
          </w:p>
        </w:tc>
        <w:tc>
          <w:tcPr>
            <w:tcW w:w="896" w:type="pct"/>
            <w:tcBorders>
              <w:top w:val="outset" w:sz="6" w:space="0" w:color="auto"/>
              <w:left w:val="outset" w:sz="6" w:space="0" w:color="auto"/>
              <w:bottom w:val="outset" w:sz="6" w:space="0" w:color="auto"/>
              <w:right w:val="outset" w:sz="6" w:space="0" w:color="auto"/>
            </w:tcBorders>
            <w:vAlign w:val="bottom"/>
            <w:hideMark/>
          </w:tcPr>
          <w:p w14:paraId="08F7678B"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293135E2" w14:textId="77777777" w:rsidTr="007A2E09">
        <w:trPr>
          <w:trHeight w:val="150"/>
        </w:trPr>
        <w:tc>
          <w:tcPr>
            <w:tcW w:w="859" w:type="pct"/>
            <w:vMerge/>
            <w:tcBorders>
              <w:left w:val="outset" w:sz="6" w:space="0" w:color="auto"/>
              <w:bottom w:val="outset" w:sz="6" w:space="0" w:color="auto"/>
              <w:right w:val="outset" w:sz="6" w:space="0" w:color="auto"/>
            </w:tcBorders>
            <w:vAlign w:val="center"/>
            <w:hideMark/>
          </w:tcPr>
          <w:p w14:paraId="7D24D010" w14:textId="4BC072DA"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084EE9A8" w14:textId="77777777" w:rsidR="00C960A0" w:rsidRDefault="00C960A0" w:rsidP="007A2E09">
            <w:pPr>
              <w:rPr>
                <w:rFonts w:eastAsia="Times New Roman"/>
              </w:rPr>
            </w:pPr>
            <w:r>
              <w:rPr>
                <w:rFonts w:ascii="Arial" w:eastAsia="Times New Roman" w:hAnsi="Arial" w:cs="Arial"/>
                <w:sz w:val="16"/>
                <w:szCs w:val="16"/>
              </w:rPr>
              <w:t>Provisão para Perdas Esperadas Associadas ao Risco de Crédito</w:t>
            </w:r>
          </w:p>
        </w:tc>
        <w:tc>
          <w:tcPr>
            <w:tcW w:w="684" w:type="pct"/>
            <w:tcBorders>
              <w:top w:val="outset" w:sz="6" w:space="0" w:color="auto"/>
              <w:left w:val="outset" w:sz="6" w:space="0" w:color="auto"/>
              <w:bottom w:val="outset" w:sz="6" w:space="0" w:color="auto"/>
              <w:right w:val="outset" w:sz="6" w:space="0" w:color="auto"/>
            </w:tcBorders>
            <w:vAlign w:val="bottom"/>
            <w:hideMark/>
          </w:tcPr>
          <w:p w14:paraId="56667E9D"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(70.279.350,28)</w:t>
            </w:r>
          </w:p>
        </w:tc>
        <w:tc>
          <w:tcPr>
            <w:tcW w:w="833" w:type="pct"/>
            <w:tcBorders>
              <w:top w:val="outset" w:sz="6" w:space="0" w:color="auto"/>
              <w:left w:val="outset" w:sz="6" w:space="0" w:color="auto"/>
              <w:bottom w:val="outset" w:sz="6" w:space="0" w:color="auto"/>
              <w:right w:val="outset" w:sz="6" w:space="0" w:color="auto"/>
            </w:tcBorders>
            <w:vAlign w:val="bottom"/>
            <w:hideMark/>
          </w:tcPr>
          <w:p w14:paraId="351429CC" w14:textId="3DE98108"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(14.984.768,72)</w:t>
            </w:r>
          </w:p>
        </w:tc>
        <w:tc>
          <w:tcPr>
            <w:tcW w:w="703" w:type="pct"/>
            <w:tcBorders>
              <w:top w:val="outset" w:sz="6" w:space="0" w:color="auto"/>
              <w:left w:val="outset" w:sz="6" w:space="0" w:color="auto"/>
              <w:bottom w:val="outset" w:sz="6" w:space="0" w:color="auto"/>
              <w:right w:val="outset" w:sz="6" w:space="0" w:color="auto"/>
            </w:tcBorders>
            <w:vAlign w:val="bottom"/>
            <w:hideMark/>
          </w:tcPr>
          <w:p w14:paraId="61944C00" w14:textId="42C7AB45"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(85.264.119,00)</w:t>
            </w:r>
          </w:p>
        </w:tc>
        <w:tc>
          <w:tcPr>
            <w:tcW w:w="896" w:type="pct"/>
            <w:tcBorders>
              <w:top w:val="outset" w:sz="6" w:space="0" w:color="auto"/>
              <w:left w:val="outset" w:sz="6" w:space="0" w:color="auto"/>
              <w:bottom w:val="outset" w:sz="6" w:space="0" w:color="auto"/>
              <w:right w:val="outset" w:sz="6" w:space="0" w:color="auto"/>
            </w:tcBorders>
            <w:vAlign w:val="bottom"/>
            <w:hideMark/>
          </w:tcPr>
          <w:p w14:paraId="1134947D"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70A06BF3" w14:textId="77777777" w:rsidTr="007A2E09">
        <w:trPr>
          <w:trHeight w:val="150"/>
        </w:trPr>
        <w:tc>
          <w:tcPr>
            <w:tcW w:w="859" w:type="pct"/>
            <w:vMerge w:val="restart"/>
            <w:tcBorders>
              <w:top w:val="outset" w:sz="6" w:space="0" w:color="auto"/>
              <w:left w:val="outset" w:sz="6" w:space="0" w:color="auto"/>
              <w:right w:val="outset" w:sz="6" w:space="0" w:color="auto"/>
            </w:tcBorders>
            <w:vAlign w:val="center"/>
            <w:hideMark/>
          </w:tcPr>
          <w:p w14:paraId="1D4A4D51" w14:textId="77777777" w:rsidR="00C960A0" w:rsidRDefault="00C960A0" w:rsidP="00C960A0">
            <w:pPr>
              <w:jc w:val="center"/>
              <w:rPr>
                <w:rFonts w:eastAsia="Times New Roman"/>
              </w:rPr>
            </w:pPr>
            <w:r>
              <w:rPr>
                <w:rFonts w:ascii="Arial" w:eastAsia="Times New Roman" w:hAnsi="Arial" w:cs="Arial"/>
                <w:b/>
                <w:bCs/>
                <w:sz w:val="16"/>
                <w:szCs w:val="16"/>
              </w:rPr>
              <w:t>Outros Créditos</w:t>
            </w:r>
          </w:p>
          <w:p w14:paraId="5FECFAF6" w14:textId="780C0174"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2164A3BC" w14:textId="77777777" w:rsidR="00C960A0" w:rsidRDefault="00C960A0" w:rsidP="007A2E09">
            <w:pPr>
              <w:rPr>
                <w:rFonts w:eastAsia="Times New Roman"/>
              </w:rPr>
            </w:pPr>
            <w:r>
              <w:rPr>
                <w:rFonts w:ascii="Arial" w:eastAsia="Times New Roman" w:hAnsi="Arial" w:cs="Arial"/>
                <w:sz w:val="16"/>
                <w:szCs w:val="16"/>
              </w:rPr>
              <w:t>Créditos por Avais e Fianças Horados</w:t>
            </w:r>
          </w:p>
        </w:tc>
        <w:tc>
          <w:tcPr>
            <w:tcW w:w="684" w:type="pct"/>
            <w:tcBorders>
              <w:top w:val="outset" w:sz="6" w:space="0" w:color="auto"/>
              <w:left w:val="outset" w:sz="6" w:space="0" w:color="auto"/>
              <w:bottom w:val="outset" w:sz="6" w:space="0" w:color="auto"/>
              <w:right w:val="outset" w:sz="6" w:space="0" w:color="auto"/>
            </w:tcBorders>
            <w:vAlign w:val="bottom"/>
            <w:hideMark/>
          </w:tcPr>
          <w:p w14:paraId="2CEA1A25"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2.984.460,78</w:t>
            </w:r>
          </w:p>
        </w:tc>
        <w:tc>
          <w:tcPr>
            <w:tcW w:w="833" w:type="pct"/>
            <w:tcBorders>
              <w:top w:val="outset" w:sz="6" w:space="0" w:color="auto"/>
              <w:left w:val="outset" w:sz="6" w:space="0" w:color="auto"/>
              <w:bottom w:val="outset" w:sz="6" w:space="0" w:color="auto"/>
              <w:right w:val="outset" w:sz="6" w:space="0" w:color="auto"/>
            </w:tcBorders>
            <w:vAlign w:val="bottom"/>
            <w:hideMark/>
          </w:tcPr>
          <w:p w14:paraId="2BF9D5C9" w14:textId="35A19307"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bottom"/>
            <w:hideMark/>
          </w:tcPr>
          <w:p w14:paraId="2A8B396B" w14:textId="0818B686"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2.984.460,78</w:t>
            </w:r>
          </w:p>
        </w:tc>
        <w:tc>
          <w:tcPr>
            <w:tcW w:w="896" w:type="pct"/>
            <w:tcBorders>
              <w:top w:val="outset" w:sz="6" w:space="0" w:color="auto"/>
              <w:left w:val="outset" w:sz="6" w:space="0" w:color="auto"/>
              <w:bottom w:val="outset" w:sz="6" w:space="0" w:color="auto"/>
              <w:right w:val="outset" w:sz="6" w:space="0" w:color="auto"/>
            </w:tcBorders>
            <w:vAlign w:val="bottom"/>
            <w:hideMark/>
          </w:tcPr>
          <w:p w14:paraId="3A267698"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2FD04C6F" w14:textId="77777777" w:rsidTr="007A2E09">
        <w:trPr>
          <w:trHeight w:val="150"/>
        </w:trPr>
        <w:tc>
          <w:tcPr>
            <w:tcW w:w="859" w:type="pct"/>
            <w:vMerge/>
            <w:tcBorders>
              <w:left w:val="outset" w:sz="6" w:space="0" w:color="auto"/>
              <w:right w:val="outset" w:sz="6" w:space="0" w:color="auto"/>
            </w:tcBorders>
            <w:vAlign w:val="center"/>
            <w:hideMark/>
          </w:tcPr>
          <w:p w14:paraId="555A3519" w14:textId="09D72244"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00B3E89C" w14:textId="77777777" w:rsidR="00C960A0" w:rsidRDefault="00C960A0" w:rsidP="007A2E09">
            <w:pPr>
              <w:rPr>
                <w:rFonts w:eastAsia="Times New Roman"/>
              </w:rPr>
            </w:pPr>
            <w:r>
              <w:rPr>
                <w:rFonts w:ascii="Arial" w:eastAsia="Times New Roman" w:hAnsi="Arial" w:cs="Arial"/>
                <w:sz w:val="16"/>
                <w:szCs w:val="16"/>
              </w:rPr>
              <w:t>Provisão para perdas esperadas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10EF6B10"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(2.600.016,41)</w:t>
            </w:r>
          </w:p>
        </w:tc>
        <w:tc>
          <w:tcPr>
            <w:tcW w:w="833" w:type="pct"/>
            <w:tcBorders>
              <w:top w:val="outset" w:sz="6" w:space="0" w:color="auto"/>
              <w:left w:val="outset" w:sz="6" w:space="0" w:color="auto"/>
              <w:bottom w:val="outset" w:sz="6" w:space="0" w:color="auto"/>
              <w:right w:val="outset" w:sz="6" w:space="0" w:color="auto"/>
            </w:tcBorders>
            <w:vAlign w:val="bottom"/>
            <w:hideMark/>
          </w:tcPr>
          <w:p w14:paraId="4BEAF5BE" w14:textId="2B7BD146"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36.166,70</w:t>
            </w:r>
          </w:p>
        </w:tc>
        <w:tc>
          <w:tcPr>
            <w:tcW w:w="703" w:type="pct"/>
            <w:tcBorders>
              <w:top w:val="outset" w:sz="6" w:space="0" w:color="auto"/>
              <w:left w:val="outset" w:sz="6" w:space="0" w:color="auto"/>
              <w:bottom w:val="outset" w:sz="6" w:space="0" w:color="auto"/>
              <w:right w:val="outset" w:sz="6" w:space="0" w:color="auto"/>
            </w:tcBorders>
            <w:vAlign w:val="bottom"/>
            <w:hideMark/>
          </w:tcPr>
          <w:p w14:paraId="0FE25075" w14:textId="61A76EC9"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(2.563.849,71)</w:t>
            </w:r>
          </w:p>
        </w:tc>
        <w:tc>
          <w:tcPr>
            <w:tcW w:w="896" w:type="pct"/>
            <w:tcBorders>
              <w:top w:val="outset" w:sz="6" w:space="0" w:color="auto"/>
              <w:left w:val="outset" w:sz="6" w:space="0" w:color="auto"/>
              <w:bottom w:val="outset" w:sz="6" w:space="0" w:color="auto"/>
              <w:right w:val="outset" w:sz="6" w:space="0" w:color="auto"/>
            </w:tcBorders>
            <w:vAlign w:val="bottom"/>
            <w:hideMark/>
          </w:tcPr>
          <w:p w14:paraId="78354CCD"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328DC8FE" w14:textId="77777777" w:rsidTr="007A2E09">
        <w:trPr>
          <w:trHeight w:val="150"/>
        </w:trPr>
        <w:tc>
          <w:tcPr>
            <w:tcW w:w="859" w:type="pct"/>
            <w:vMerge/>
            <w:tcBorders>
              <w:left w:val="outset" w:sz="6" w:space="0" w:color="auto"/>
              <w:right w:val="outset" w:sz="6" w:space="0" w:color="auto"/>
            </w:tcBorders>
            <w:vAlign w:val="center"/>
            <w:hideMark/>
          </w:tcPr>
          <w:p w14:paraId="651110D1" w14:textId="68EB5D17"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5ABF219A" w14:textId="77777777" w:rsidR="00C960A0" w:rsidRDefault="00C960A0" w:rsidP="007A2E09">
            <w:pPr>
              <w:rPr>
                <w:rFonts w:eastAsia="Times New Roman"/>
              </w:rPr>
            </w:pPr>
            <w:r>
              <w:rPr>
                <w:rFonts w:ascii="Arial" w:eastAsia="Times New Roman" w:hAnsi="Arial" w:cs="Arial"/>
                <w:sz w:val="16"/>
                <w:szCs w:val="16"/>
              </w:rPr>
              <w:t>Provisão para perdas esperadas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7178FE90"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(2.711,70)</w:t>
            </w:r>
          </w:p>
        </w:tc>
        <w:tc>
          <w:tcPr>
            <w:tcW w:w="833" w:type="pct"/>
            <w:tcBorders>
              <w:top w:val="outset" w:sz="6" w:space="0" w:color="auto"/>
              <w:left w:val="outset" w:sz="6" w:space="0" w:color="auto"/>
              <w:bottom w:val="outset" w:sz="6" w:space="0" w:color="auto"/>
              <w:right w:val="outset" w:sz="6" w:space="0" w:color="auto"/>
            </w:tcBorders>
            <w:vAlign w:val="bottom"/>
            <w:hideMark/>
          </w:tcPr>
          <w:p w14:paraId="49CAD08D" w14:textId="41C429AF"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2.711,70</w:t>
            </w:r>
          </w:p>
        </w:tc>
        <w:tc>
          <w:tcPr>
            <w:tcW w:w="703" w:type="pct"/>
            <w:tcBorders>
              <w:top w:val="outset" w:sz="6" w:space="0" w:color="auto"/>
              <w:left w:val="outset" w:sz="6" w:space="0" w:color="auto"/>
              <w:bottom w:val="outset" w:sz="6" w:space="0" w:color="auto"/>
              <w:right w:val="outset" w:sz="6" w:space="0" w:color="auto"/>
            </w:tcBorders>
            <w:vAlign w:val="bottom"/>
            <w:hideMark/>
          </w:tcPr>
          <w:p w14:paraId="04AF7CFB" w14:textId="15E9B4A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w:t>
            </w:r>
          </w:p>
        </w:tc>
        <w:tc>
          <w:tcPr>
            <w:tcW w:w="896" w:type="pct"/>
            <w:tcBorders>
              <w:top w:val="outset" w:sz="6" w:space="0" w:color="auto"/>
              <w:left w:val="outset" w:sz="6" w:space="0" w:color="auto"/>
              <w:bottom w:val="outset" w:sz="6" w:space="0" w:color="auto"/>
              <w:right w:val="outset" w:sz="6" w:space="0" w:color="auto"/>
            </w:tcBorders>
            <w:vAlign w:val="bottom"/>
            <w:hideMark/>
          </w:tcPr>
          <w:p w14:paraId="5B5A4ECC"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32AC921D" w14:textId="77777777" w:rsidTr="007A2E09">
        <w:trPr>
          <w:trHeight w:val="150"/>
        </w:trPr>
        <w:tc>
          <w:tcPr>
            <w:tcW w:w="859" w:type="pct"/>
            <w:vMerge/>
            <w:tcBorders>
              <w:left w:val="outset" w:sz="6" w:space="0" w:color="auto"/>
              <w:right w:val="outset" w:sz="6" w:space="0" w:color="auto"/>
            </w:tcBorders>
            <w:vAlign w:val="center"/>
            <w:hideMark/>
          </w:tcPr>
          <w:p w14:paraId="04648CCC" w14:textId="1C4E32B4"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207A1D64" w14:textId="77777777" w:rsidR="00C960A0" w:rsidRDefault="00C960A0" w:rsidP="007A2E09">
            <w:pPr>
              <w:rPr>
                <w:rFonts w:eastAsia="Times New Roman"/>
              </w:rPr>
            </w:pPr>
            <w:r>
              <w:rPr>
                <w:rFonts w:ascii="Arial" w:eastAsia="Times New Roman" w:hAnsi="Arial" w:cs="Arial"/>
                <w:sz w:val="16"/>
                <w:szCs w:val="16"/>
              </w:rPr>
              <w:t>Outras Operações com Características de Concessão de Crédito</w:t>
            </w:r>
          </w:p>
        </w:tc>
        <w:tc>
          <w:tcPr>
            <w:tcW w:w="684" w:type="pct"/>
            <w:tcBorders>
              <w:top w:val="outset" w:sz="6" w:space="0" w:color="auto"/>
              <w:left w:val="outset" w:sz="6" w:space="0" w:color="auto"/>
              <w:bottom w:val="outset" w:sz="6" w:space="0" w:color="auto"/>
              <w:right w:val="outset" w:sz="6" w:space="0" w:color="auto"/>
            </w:tcBorders>
            <w:vAlign w:val="bottom"/>
            <w:hideMark/>
          </w:tcPr>
          <w:p w14:paraId="07C65069" w14:textId="2605767D"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w:t>
            </w:r>
          </w:p>
        </w:tc>
        <w:tc>
          <w:tcPr>
            <w:tcW w:w="833" w:type="pct"/>
            <w:tcBorders>
              <w:top w:val="outset" w:sz="6" w:space="0" w:color="auto"/>
              <w:left w:val="outset" w:sz="6" w:space="0" w:color="auto"/>
              <w:bottom w:val="outset" w:sz="6" w:space="0" w:color="auto"/>
              <w:right w:val="outset" w:sz="6" w:space="0" w:color="auto"/>
            </w:tcBorders>
            <w:vAlign w:val="bottom"/>
            <w:hideMark/>
          </w:tcPr>
          <w:p w14:paraId="5E077FC5" w14:textId="2767F332"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323.852,28</w:t>
            </w:r>
          </w:p>
        </w:tc>
        <w:tc>
          <w:tcPr>
            <w:tcW w:w="703" w:type="pct"/>
            <w:tcBorders>
              <w:top w:val="outset" w:sz="6" w:space="0" w:color="auto"/>
              <w:left w:val="outset" w:sz="6" w:space="0" w:color="auto"/>
              <w:bottom w:val="outset" w:sz="6" w:space="0" w:color="auto"/>
              <w:right w:val="outset" w:sz="6" w:space="0" w:color="auto"/>
            </w:tcBorders>
            <w:vAlign w:val="bottom"/>
            <w:hideMark/>
          </w:tcPr>
          <w:p w14:paraId="60BD882C" w14:textId="6FE5194B"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323.852,28</w:t>
            </w:r>
          </w:p>
        </w:tc>
        <w:tc>
          <w:tcPr>
            <w:tcW w:w="896" w:type="pct"/>
            <w:tcBorders>
              <w:top w:val="outset" w:sz="6" w:space="0" w:color="auto"/>
              <w:left w:val="outset" w:sz="6" w:space="0" w:color="auto"/>
              <w:bottom w:val="outset" w:sz="6" w:space="0" w:color="auto"/>
              <w:right w:val="outset" w:sz="6" w:space="0" w:color="auto"/>
            </w:tcBorders>
            <w:vAlign w:val="bottom"/>
            <w:hideMark/>
          </w:tcPr>
          <w:p w14:paraId="621DF77E"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49A94210" w14:textId="77777777" w:rsidTr="007A2E09">
        <w:trPr>
          <w:trHeight w:val="150"/>
        </w:trPr>
        <w:tc>
          <w:tcPr>
            <w:tcW w:w="859" w:type="pct"/>
            <w:vMerge/>
            <w:tcBorders>
              <w:left w:val="outset" w:sz="6" w:space="0" w:color="auto"/>
              <w:right w:val="outset" w:sz="6" w:space="0" w:color="auto"/>
            </w:tcBorders>
            <w:vAlign w:val="center"/>
            <w:hideMark/>
          </w:tcPr>
          <w:p w14:paraId="216E273F" w14:textId="014E3731"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19E46505" w14:textId="77777777" w:rsidR="00C960A0" w:rsidRDefault="00C960A0" w:rsidP="007A2E09">
            <w:pPr>
              <w:rPr>
                <w:rFonts w:eastAsia="Times New Roman"/>
              </w:rPr>
            </w:pPr>
            <w:r>
              <w:rPr>
                <w:rFonts w:ascii="Arial" w:eastAsia="Times New Roman" w:hAnsi="Arial" w:cs="Arial"/>
                <w:sz w:val="16"/>
                <w:szCs w:val="16"/>
              </w:rPr>
              <w:t>Provisão para perdas esperadas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6A042F14" w14:textId="3A9F5CD9"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w:t>
            </w:r>
          </w:p>
        </w:tc>
        <w:tc>
          <w:tcPr>
            <w:tcW w:w="833" w:type="pct"/>
            <w:tcBorders>
              <w:top w:val="outset" w:sz="6" w:space="0" w:color="auto"/>
              <w:left w:val="outset" w:sz="6" w:space="0" w:color="auto"/>
              <w:bottom w:val="outset" w:sz="6" w:space="0" w:color="auto"/>
              <w:right w:val="outset" w:sz="6" w:space="0" w:color="auto"/>
            </w:tcBorders>
            <w:vAlign w:val="bottom"/>
            <w:hideMark/>
          </w:tcPr>
          <w:p w14:paraId="3D8F104C" w14:textId="3207CF40"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(2.121,50)</w:t>
            </w:r>
          </w:p>
        </w:tc>
        <w:tc>
          <w:tcPr>
            <w:tcW w:w="703" w:type="pct"/>
            <w:tcBorders>
              <w:top w:val="outset" w:sz="6" w:space="0" w:color="auto"/>
              <w:left w:val="outset" w:sz="6" w:space="0" w:color="auto"/>
              <w:bottom w:val="outset" w:sz="6" w:space="0" w:color="auto"/>
              <w:right w:val="outset" w:sz="6" w:space="0" w:color="auto"/>
            </w:tcBorders>
            <w:vAlign w:val="bottom"/>
            <w:hideMark/>
          </w:tcPr>
          <w:p w14:paraId="3470FB04" w14:textId="3FE426B7"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(2.121,50)</w:t>
            </w:r>
          </w:p>
        </w:tc>
        <w:tc>
          <w:tcPr>
            <w:tcW w:w="896" w:type="pct"/>
            <w:tcBorders>
              <w:top w:val="outset" w:sz="6" w:space="0" w:color="auto"/>
              <w:left w:val="outset" w:sz="6" w:space="0" w:color="auto"/>
              <w:bottom w:val="outset" w:sz="6" w:space="0" w:color="auto"/>
              <w:right w:val="outset" w:sz="6" w:space="0" w:color="auto"/>
            </w:tcBorders>
            <w:vAlign w:val="bottom"/>
            <w:hideMark/>
          </w:tcPr>
          <w:p w14:paraId="6D5AA643"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419F1FC5" w14:textId="77777777" w:rsidTr="007A2E09">
        <w:trPr>
          <w:trHeight w:val="150"/>
        </w:trPr>
        <w:tc>
          <w:tcPr>
            <w:tcW w:w="859" w:type="pct"/>
            <w:vMerge/>
            <w:tcBorders>
              <w:left w:val="outset" w:sz="6" w:space="0" w:color="auto"/>
              <w:right w:val="outset" w:sz="6" w:space="0" w:color="auto"/>
            </w:tcBorders>
            <w:vAlign w:val="center"/>
            <w:hideMark/>
          </w:tcPr>
          <w:p w14:paraId="7D58450A" w14:textId="5BF7BB49"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3E5D79AF" w14:textId="77777777" w:rsidR="00C960A0" w:rsidRDefault="00C960A0" w:rsidP="007A2E09">
            <w:pPr>
              <w:rPr>
                <w:rFonts w:eastAsia="Times New Roman"/>
              </w:rPr>
            </w:pPr>
            <w:r>
              <w:rPr>
                <w:rFonts w:ascii="Arial" w:eastAsia="Times New Roman" w:hAnsi="Arial" w:cs="Arial"/>
                <w:sz w:val="16"/>
                <w:szCs w:val="16"/>
              </w:rPr>
              <w:t>CPRF</w:t>
            </w:r>
          </w:p>
        </w:tc>
        <w:tc>
          <w:tcPr>
            <w:tcW w:w="684" w:type="pct"/>
            <w:tcBorders>
              <w:top w:val="outset" w:sz="6" w:space="0" w:color="auto"/>
              <w:left w:val="outset" w:sz="6" w:space="0" w:color="auto"/>
              <w:bottom w:val="outset" w:sz="6" w:space="0" w:color="auto"/>
              <w:right w:val="outset" w:sz="6" w:space="0" w:color="auto"/>
            </w:tcBorders>
            <w:vAlign w:val="bottom"/>
            <w:hideMark/>
          </w:tcPr>
          <w:p w14:paraId="2311FB87" w14:textId="0EB9B698"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w:t>
            </w:r>
          </w:p>
        </w:tc>
        <w:tc>
          <w:tcPr>
            <w:tcW w:w="833" w:type="pct"/>
            <w:tcBorders>
              <w:top w:val="outset" w:sz="6" w:space="0" w:color="auto"/>
              <w:left w:val="outset" w:sz="6" w:space="0" w:color="auto"/>
              <w:bottom w:val="outset" w:sz="6" w:space="0" w:color="auto"/>
              <w:right w:val="outset" w:sz="6" w:space="0" w:color="auto"/>
            </w:tcBorders>
            <w:vAlign w:val="bottom"/>
            <w:hideMark/>
          </w:tcPr>
          <w:p w14:paraId="03EB326D" w14:textId="65FB2EB8"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230.584.459,96</w:t>
            </w:r>
          </w:p>
        </w:tc>
        <w:tc>
          <w:tcPr>
            <w:tcW w:w="703" w:type="pct"/>
            <w:tcBorders>
              <w:top w:val="outset" w:sz="6" w:space="0" w:color="auto"/>
              <w:left w:val="outset" w:sz="6" w:space="0" w:color="auto"/>
              <w:bottom w:val="outset" w:sz="6" w:space="0" w:color="auto"/>
              <w:right w:val="outset" w:sz="6" w:space="0" w:color="auto"/>
            </w:tcBorders>
            <w:vAlign w:val="bottom"/>
            <w:hideMark/>
          </w:tcPr>
          <w:p w14:paraId="70FA44E7" w14:textId="51DCB946"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230.584.459,96</w:t>
            </w:r>
          </w:p>
        </w:tc>
        <w:tc>
          <w:tcPr>
            <w:tcW w:w="896" w:type="pct"/>
            <w:tcBorders>
              <w:top w:val="outset" w:sz="6" w:space="0" w:color="auto"/>
              <w:left w:val="outset" w:sz="6" w:space="0" w:color="auto"/>
              <w:bottom w:val="outset" w:sz="6" w:space="0" w:color="auto"/>
              <w:right w:val="outset" w:sz="6" w:space="0" w:color="auto"/>
            </w:tcBorders>
            <w:vAlign w:val="bottom"/>
            <w:hideMark/>
          </w:tcPr>
          <w:p w14:paraId="4C3252CB"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7805A619" w14:textId="77777777" w:rsidTr="007A2E09">
        <w:trPr>
          <w:trHeight w:val="150"/>
        </w:trPr>
        <w:tc>
          <w:tcPr>
            <w:tcW w:w="859" w:type="pct"/>
            <w:vMerge/>
            <w:tcBorders>
              <w:left w:val="outset" w:sz="6" w:space="0" w:color="auto"/>
              <w:bottom w:val="outset" w:sz="6" w:space="0" w:color="auto"/>
              <w:right w:val="outset" w:sz="6" w:space="0" w:color="auto"/>
            </w:tcBorders>
            <w:vAlign w:val="center"/>
            <w:hideMark/>
          </w:tcPr>
          <w:p w14:paraId="1092A33C" w14:textId="23E0E618"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648CE007" w14:textId="77777777" w:rsidR="00C960A0" w:rsidRDefault="00C960A0" w:rsidP="007A2E09">
            <w:pPr>
              <w:rPr>
                <w:rFonts w:eastAsia="Times New Roman"/>
              </w:rPr>
            </w:pPr>
            <w:r>
              <w:rPr>
                <w:rFonts w:ascii="Arial" w:eastAsia="Times New Roman" w:hAnsi="Arial" w:cs="Arial"/>
                <w:sz w:val="16"/>
                <w:szCs w:val="16"/>
              </w:rPr>
              <w:t>Provisão para perdas esperadas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0B7B6555" w14:textId="059E9CD2"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w:t>
            </w:r>
          </w:p>
        </w:tc>
        <w:tc>
          <w:tcPr>
            <w:tcW w:w="833" w:type="pct"/>
            <w:tcBorders>
              <w:top w:val="outset" w:sz="6" w:space="0" w:color="auto"/>
              <w:left w:val="outset" w:sz="6" w:space="0" w:color="auto"/>
              <w:bottom w:val="outset" w:sz="6" w:space="0" w:color="auto"/>
              <w:right w:val="outset" w:sz="6" w:space="0" w:color="auto"/>
            </w:tcBorders>
            <w:vAlign w:val="bottom"/>
            <w:hideMark/>
          </w:tcPr>
          <w:p w14:paraId="17EB19DD" w14:textId="2E0FE5B4"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(960.047,23)</w:t>
            </w:r>
          </w:p>
        </w:tc>
        <w:tc>
          <w:tcPr>
            <w:tcW w:w="703" w:type="pct"/>
            <w:tcBorders>
              <w:top w:val="outset" w:sz="6" w:space="0" w:color="auto"/>
              <w:left w:val="outset" w:sz="6" w:space="0" w:color="auto"/>
              <w:bottom w:val="outset" w:sz="6" w:space="0" w:color="auto"/>
              <w:right w:val="outset" w:sz="6" w:space="0" w:color="auto"/>
            </w:tcBorders>
            <w:vAlign w:val="bottom"/>
            <w:hideMark/>
          </w:tcPr>
          <w:p w14:paraId="314BFEAA" w14:textId="1EDC119D"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(960.047,23)</w:t>
            </w:r>
          </w:p>
        </w:tc>
        <w:tc>
          <w:tcPr>
            <w:tcW w:w="896" w:type="pct"/>
            <w:tcBorders>
              <w:top w:val="outset" w:sz="6" w:space="0" w:color="auto"/>
              <w:left w:val="outset" w:sz="6" w:space="0" w:color="auto"/>
              <w:bottom w:val="outset" w:sz="6" w:space="0" w:color="auto"/>
              <w:right w:val="outset" w:sz="6" w:space="0" w:color="auto"/>
            </w:tcBorders>
            <w:vAlign w:val="bottom"/>
            <w:hideMark/>
          </w:tcPr>
          <w:p w14:paraId="4B758F42"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301CD887" w14:textId="77777777" w:rsidTr="007A2E09">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0BC20618" w14:textId="77777777" w:rsidR="00C960A0" w:rsidRDefault="00C960A0" w:rsidP="00C960A0">
            <w:pPr>
              <w:jc w:val="center"/>
              <w:rPr>
                <w:rFonts w:eastAsia="Times New Roman"/>
              </w:rPr>
            </w:pPr>
            <w:r>
              <w:rPr>
                <w:rFonts w:ascii="Arial" w:eastAsia="Times New Roman" w:hAnsi="Arial" w:cs="Arial"/>
                <w:b/>
                <w:bCs/>
                <w:sz w:val="16"/>
                <w:szCs w:val="16"/>
              </w:rPr>
              <w:t>Outros Ativos Financeiros</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D7087AF" w14:textId="77777777" w:rsidR="00C960A0" w:rsidRDefault="00C960A0" w:rsidP="007A2E09">
            <w:pPr>
              <w:rPr>
                <w:rFonts w:eastAsia="Times New Roman"/>
              </w:rPr>
            </w:pPr>
            <w:r>
              <w:rPr>
                <w:rFonts w:ascii="Arial" w:eastAsia="Times New Roman" w:hAnsi="Arial" w:cs="Arial"/>
                <w:sz w:val="16"/>
                <w:szCs w:val="16"/>
              </w:rPr>
              <w:t>Outros Ativos Financeiros</w:t>
            </w:r>
          </w:p>
        </w:tc>
        <w:tc>
          <w:tcPr>
            <w:tcW w:w="684" w:type="pct"/>
            <w:tcBorders>
              <w:top w:val="outset" w:sz="6" w:space="0" w:color="auto"/>
              <w:left w:val="outset" w:sz="6" w:space="0" w:color="auto"/>
              <w:bottom w:val="outset" w:sz="6" w:space="0" w:color="auto"/>
              <w:right w:val="outset" w:sz="6" w:space="0" w:color="auto"/>
            </w:tcBorders>
            <w:vAlign w:val="bottom"/>
            <w:hideMark/>
          </w:tcPr>
          <w:p w14:paraId="51120A8E" w14:textId="77777777" w:rsidR="00C960A0" w:rsidRPr="00C960A0" w:rsidRDefault="00C960A0" w:rsidP="007A2E09">
            <w:pPr>
              <w:jc w:val="right"/>
              <w:rPr>
                <w:rFonts w:ascii="Arial" w:eastAsia="Times New Roman" w:hAnsi="Arial" w:cs="Arial"/>
                <w:sz w:val="16"/>
                <w:szCs w:val="16"/>
              </w:rPr>
            </w:pPr>
            <w:r>
              <w:rPr>
                <w:rFonts w:ascii="Arial" w:eastAsia="Times New Roman" w:hAnsi="Arial" w:cs="Arial"/>
                <w:sz w:val="16"/>
                <w:szCs w:val="16"/>
              </w:rPr>
              <w:t>20.494.205,49</w:t>
            </w:r>
          </w:p>
        </w:tc>
        <w:tc>
          <w:tcPr>
            <w:tcW w:w="833" w:type="pct"/>
            <w:tcBorders>
              <w:top w:val="outset" w:sz="6" w:space="0" w:color="auto"/>
              <w:left w:val="outset" w:sz="6" w:space="0" w:color="auto"/>
              <w:bottom w:val="outset" w:sz="6" w:space="0" w:color="auto"/>
              <w:right w:val="outset" w:sz="6" w:space="0" w:color="auto"/>
            </w:tcBorders>
            <w:vAlign w:val="bottom"/>
            <w:hideMark/>
          </w:tcPr>
          <w:p w14:paraId="3C2BDC74" w14:textId="6BFFA6DA"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(323.852,28)</w:t>
            </w:r>
          </w:p>
        </w:tc>
        <w:tc>
          <w:tcPr>
            <w:tcW w:w="703" w:type="pct"/>
            <w:tcBorders>
              <w:top w:val="outset" w:sz="6" w:space="0" w:color="auto"/>
              <w:left w:val="outset" w:sz="6" w:space="0" w:color="auto"/>
              <w:bottom w:val="outset" w:sz="6" w:space="0" w:color="auto"/>
              <w:right w:val="outset" w:sz="6" w:space="0" w:color="auto"/>
            </w:tcBorders>
            <w:vAlign w:val="bottom"/>
            <w:hideMark/>
          </w:tcPr>
          <w:p w14:paraId="79B51312" w14:textId="23B04326" w:rsidR="00C960A0" w:rsidRPr="00C960A0" w:rsidRDefault="00C960A0" w:rsidP="007A2E09">
            <w:pPr>
              <w:jc w:val="right"/>
              <w:rPr>
                <w:rFonts w:ascii="Arial" w:eastAsia="Times New Roman" w:hAnsi="Arial" w:cs="Arial"/>
                <w:sz w:val="16"/>
                <w:szCs w:val="16"/>
              </w:rPr>
            </w:pPr>
            <w:r w:rsidRPr="00C960A0">
              <w:rPr>
                <w:rFonts w:ascii="Arial" w:eastAsia="Times New Roman" w:hAnsi="Arial" w:cs="Arial"/>
                <w:sz w:val="16"/>
                <w:szCs w:val="16"/>
              </w:rPr>
              <w:t>20.170.353,21</w:t>
            </w:r>
          </w:p>
        </w:tc>
        <w:tc>
          <w:tcPr>
            <w:tcW w:w="896" w:type="pct"/>
            <w:tcBorders>
              <w:top w:val="outset" w:sz="6" w:space="0" w:color="auto"/>
              <w:left w:val="outset" w:sz="6" w:space="0" w:color="auto"/>
              <w:bottom w:val="outset" w:sz="6" w:space="0" w:color="auto"/>
              <w:right w:val="outset" w:sz="6" w:space="0" w:color="auto"/>
            </w:tcBorders>
            <w:vAlign w:val="bottom"/>
            <w:hideMark/>
          </w:tcPr>
          <w:p w14:paraId="32A99DF0" w14:textId="77777777" w:rsidR="00C960A0" w:rsidRDefault="00C960A0" w:rsidP="007A2E09">
            <w:pPr>
              <w:jc w:val="right"/>
              <w:rPr>
                <w:rFonts w:eastAsia="Times New Roman"/>
              </w:rPr>
            </w:pPr>
            <w:r>
              <w:rPr>
                <w:rFonts w:ascii="Arial" w:eastAsia="Times New Roman" w:hAnsi="Arial" w:cs="Arial"/>
                <w:sz w:val="16"/>
                <w:szCs w:val="16"/>
              </w:rPr>
              <w:t>Custo Amortizado</w:t>
            </w:r>
          </w:p>
        </w:tc>
      </w:tr>
      <w:tr w:rsidR="00C960A0" w14:paraId="78E27642" w14:textId="77777777" w:rsidTr="007A2E09">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5DAB92CD" w14:textId="77777777" w:rsidR="00C960A0" w:rsidRDefault="00C960A0" w:rsidP="00C960A0">
            <w:pPr>
              <w:jc w:val="center"/>
              <w:rPr>
                <w:rFonts w:eastAsia="Times New Roman"/>
              </w:rPr>
            </w:pPr>
            <w:r>
              <w:rPr>
                <w:rFonts w:ascii="Arial" w:eastAsia="Times New Roman" w:hAnsi="Arial" w:cs="Arial"/>
                <w:b/>
                <w:bCs/>
                <w:sz w:val="16"/>
                <w:szCs w:val="16"/>
              </w:rPr>
              <w:t>Total Ativos Financeiros</w:t>
            </w:r>
          </w:p>
        </w:tc>
        <w:tc>
          <w:tcPr>
            <w:tcW w:w="1025" w:type="pct"/>
            <w:tcBorders>
              <w:top w:val="outset" w:sz="6" w:space="0" w:color="auto"/>
              <w:left w:val="outset" w:sz="6" w:space="0" w:color="auto"/>
              <w:bottom w:val="outset" w:sz="6" w:space="0" w:color="auto"/>
              <w:right w:val="outset" w:sz="6" w:space="0" w:color="auto"/>
            </w:tcBorders>
            <w:vAlign w:val="center"/>
            <w:hideMark/>
          </w:tcPr>
          <w:p w14:paraId="1A2BA18F" w14:textId="77777777" w:rsidR="00C960A0" w:rsidRDefault="00C960A0" w:rsidP="00C960A0">
            <w:pPr>
              <w:jc w:val="right"/>
              <w:rPr>
                <w:rFonts w:eastAsia="Times New Roman"/>
              </w:rPr>
            </w:pPr>
            <w:r>
              <w:rPr>
                <w:rFonts w:ascii="Arial" w:eastAsia="Times New Roman" w:hAnsi="Arial" w:cs="Arial"/>
                <w:b/>
                <w:bCs/>
                <w:sz w:val="16"/>
                <w:szCs w:val="16"/>
              </w:rPr>
              <w:t> </w:t>
            </w:r>
          </w:p>
        </w:tc>
        <w:tc>
          <w:tcPr>
            <w:tcW w:w="684" w:type="pct"/>
            <w:tcBorders>
              <w:top w:val="outset" w:sz="6" w:space="0" w:color="auto"/>
              <w:left w:val="outset" w:sz="6" w:space="0" w:color="auto"/>
              <w:bottom w:val="outset" w:sz="6" w:space="0" w:color="auto"/>
              <w:right w:val="outset" w:sz="6" w:space="0" w:color="auto"/>
            </w:tcBorders>
            <w:vAlign w:val="bottom"/>
            <w:hideMark/>
          </w:tcPr>
          <w:p w14:paraId="16E1B1AF" w14:textId="31A66AD9" w:rsidR="00C960A0" w:rsidRPr="00C960A0" w:rsidRDefault="00C960A0" w:rsidP="007A2E09">
            <w:pPr>
              <w:jc w:val="right"/>
              <w:rPr>
                <w:rFonts w:ascii="Arial" w:eastAsia="Times New Roman" w:hAnsi="Arial" w:cs="Arial"/>
                <w:b/>
                <w:bCs/>
                <w:sz w:val="16"/>
                <w:szCs w:val="16"/>
              </w:rPr>
            </w:pPr>
            <w:r w:rsidRPr="00C960A0">
              <w:rPr>
                <w:rFonts w:ascii="Arial" w:eastAsia="Times New Roman" w:hAnsi="Arial" w:cs="Arial"/>
                <w:b/>
                <w:bCs/>
                <w:sz w:val="16"/>
                <w:szCs w:val="16"/>
              </w:rPr>
              <w:t>3.129.286.360,92</w:t>
            </w:r>
          </w:p>
        </w:tc>
        <w:tc>
          <w:tcPr>
            <w:tcW w:w="833" w:type="pct"/>
            <w:tcBorders>
              <w:top w:val="outset" w:sz="6" w:space="0" w:color="auto"/>
              <w:left w:val="outset" w:sz="6" w:space="0" w:color="auto"/>
              <w:bottom w:val="outset" w:sz="6" w:space="0" w:color="auto"/>
              <w:right w:val="outset" w:sz="6" w:space="0" w:color="auto"/>
            </w:tcBorders>
            <w:vAlign w:val="bottom"/>
            <w:hideMark/>
          </w:tcPr>
          <w:p w14:paraId="6B6A4C08" w14:textId="24CB20D8" w:rsidR="00C960A0" w:rsidRPr="00C960A0" w:rsidRDefault="00026070" w:rsidP="007A2E09">
            <w:pPr>
              <w:jc w:val="right"/>
              <w:rPr>
                <w:rFonts w:ascii="Arial" w:eastAsia="Times New Roman" w:hAnsi="Arial" w:cs="Arial"/>
                <w:b/>
                <w:bCs/>
                <w:sz w:val="16"/>
                <w:szCs w:val="16"/>
              </w:rPr>
            </w:pPr>
            <w:r w:rsidRPr="00026070">
              <w:rPr>
                <w:rFonts w:ascii="Arial" w:eastAsia="Times New Roman" w:hAnsi="Arial" w:cs="Arial"/>
                <w:b/>
                <w:bCs/>
                <w:sz w:val="16"/>
                <w:szCs w:val="16"/>
              </w:rPr>
              <w:t>(14.572.707,93)</w:t>
            </w:r>
          </w:p>
        </w:tc>
        <w:tc>
          <w:tcPr>
            <w:tcW w:w="703" w:type="pct"/>
            <w:tcBorders>
              <w:top w:val="outset" w:sz="6" w:space="0" w:color="auto"/>
              <w:left w:val="outset" w:sz="6" w:space="0" w:color="auto"/>
              <w:bottom w:val="outset" w:sz="6" w:space="0" w:color="auto"/>
              <w:right w:val="outset" w:sz="6" w:space="0" w:color="auto"/>
            </w:tcBorders>
            <w:vAlign w:val="bottom"/>
            <w:hideMark/>
          </w:tcPr>
          <w:p w14:paraId="67F3B75B" w14:textId="3C6D3B73" w:rsidR="00C960A0" w:rsidRPr="00C960A0" w:rsidRDefault="00026070" w:rsidP="007A2E09">
            <w:pPr>
              <w:jc w:val="right"/>
              <w:rPr>
                <w:rFonts w:ascii="Arial" w:eastAsia="Times New Roman" w:hAnsi="Arial" w:cs="Arial"/>
                <w:b/>
                <w:bCs/>
                <w:sz w:val="16"/>
                <w:szCs w:val="16"/>
              </w:rPr>
            </w:pPr>
            <w:r w:rsidRPr="00026070">
              <w:rPr>
                <w:rFonts w:ascii="Arial" w:eastAsia="Times New Roman" w:hAnsi="Arial" w:cs="Arial"/>
                <w:b/>
                <w:bCs/>
                <w:sz w:val="16"/>
                <w:szCs w:val="16"/>
              </w:rPr>
              <w:t>3.114.713.652,99</w:t>
            </w:r>
          </w:p>
        </w:tc>
        <w:tc>
          <w:tcPr>
            <w:tcW w:w="896" w:type="pct"/>
            <w:tcBorders>
              <w:top w:val="outset" w:sz="6" w:space="0" w:color="auto"/>
              <w:left w:val="outset" w:sz="6" w:space="0" w:color="auto"/>
              <w:bottom w:val="outset" w:sz="6" w:space="0" w:color="auto"/>
              <w:right w:val="outset" w:sz="6" w:space="0" w:color="auto"/>
            </w:tcBorders>
            <w:vAlign w:val="bottom"/>
            <w:hideMark/>
          </w:tcPr>
          <w:p w14:paraId="0BCDFFFE" w14:textId="77777777" w:rsidR="00C960A0" w:rsidRPr="00C960A0" w:rsidRDefault="00C960A0" w:rsidP="007A2E09">
            <w:pPr>
              <w:jc w:val="right"/>
              <w:rPr>
                <w:rFonts w:eastAsia="Times New Roman"/>
                <w:b/>
                <w:bCs/>
              </w:rPr>
            </w:pPr>
            <w:r w:rsidRPr="00C960A0">
              <w:rPr>
                <w:rFonts w:ascii="Arial" w:eastAsia="Times New Roman" w:hAnsi="Arial" w:cs="Arial"/>
                <w:b/>
                <w:bCs/>
                <w:sz w:val="16"/>
                <w:szCs w:val="16"/>
              </w:rPr>
              <w:t> </w:t>
            </w:r>
          </w:p>
        </w:tc>
      </w:tr>
      <w:tr w:rsidR="002B1DEA" w14:paraId="79A29910" w14:textId="77777777" w:rsidTr="006E1A0B">
        <w:trPr>
          <w:trHeight w:val="150"/>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22DFAAA7" w14:textId="77777777" w:rsidR="002B1DEA" w:rsidRDefault="00000000">
            <w:pPr>
              <w:rPr>
                <w:rFonts w:eastAsia="Times New Roman"/>
              </w:rPr>
            </w:pPr>
            <w:r>
              <w:rPr>
                <w:rFonts w:ascii="Arial" w:eastAsia="Times New Roman" w:hAnsi="Arial" w:cs="Arial"/>
                <w:sz w:val="16"/>
                <w:szCs w:val="16"/>
              </w:rPr>
              <w:t> </w:t>
            </w:r>
          </w:p>
        </w:tc>
      </w:tr>
      <w:tr w:rsidR="00C960A0" w14:paraId="2FA3AB55" w14:textId="77777777" w:rsidTr="006E1A0B">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6DD6F731" w14:textId="77777777" w:rsidR="002B1DEA" w:rsidRDefault="00000000">
            <w:pPr>
              <w:jc w:val="center"/>
              <w:rPr>
                <w:rFonts w:eastAsia="Times New Roman"/>
              </w:rPr>
            </w:pPr>
            <w:r>
              <w:rPr>
                <w:rFonts w:ascii="Arial" w:eastAsia="Times New Roman" w:hAnsi="Arial" w:cs="Arial"/>
                <w:b/>
                <w:bCs/>
                <w:sz w:val="16"/>
                <w:szCs w:val="16"/>
              </w:rPr>
              <w:t>Nomenclatura em 31/12/2024</w:t>
            </w:r>
          </w:p>
        </w:tc>
        <w:tc>
          <w:tcPr>
            <w:tcW w:w="1025" w:type="pct"/>
            <w:tcBorders>
              <w:top w:val="outset" w:sz="6" w:space="0" w:color="auto"/>
              <w:left w:val="outset" w:sz="6" w:space="0" w:color="auto"/>
              <w:bottom w:val="outset" w:sz="6" w:space="0" w:color="auto"/>
              <w:right w:val="outset" w:sz="6" w:space="0" w:color="auto"/>
            </w:tcBorders>
            <w:vAlign w:val="center"/>
            <w:hideMark/>
          </w:tcPr>
          <w:p w14:paraId="6AD600B8" w14:textId="77777777" w:rsidR="002B1DEA" w:rsidRDefault="00000000">
            <w:pPr>
              <w:jc w:val="center"/>
              <w:rPr>
                <w:rFonts w:eastAsia="Times New Roman"/>
              </w:rPr>
            </w:pPr>
            <w:r>
              <w:rPr>
                <w:rFonts w:ascii="Arial" w:eastAsia="Times New Roman" w:hAnsi="Arial" w:cs="Arial"/>
                <w:b/>
                <w:bCs/>
                <w:sz w:val="16"/>
                <w:szCs w:val="16"/>
              </w:rPr>
              <w:t>Passivo Financeiro</w:t>
            </w:r>
          </w:p>
        </w:tc>
        <w:tc>
          <w:tcPr>
            <w:tcW w:w="684" w:type="pct"/>
            <w:tcBorders>
              <w:top w:val="outset" w:sz="6" w:space="0" w:color="auto"/>
              <w:left w:val="outset" w:sz="6" w:space="0" w:color="auto"/>
              <w:bottom w:val="outset" w:sz="6" w:space="0" w:color="auto"/>
              <w:right w:val="outset" w:sz="6" w:space="0" w:color="auto"/>
            </w:tcBorders>
            <w:vAlign w:val="center"/>
            <w:hideMark/>
          </w:tcPr>
          <w:p w14:paraId="2EE67EAB" w14:textId="77777777" w:rsidR="002B1DEA" w:rsidRDefault="00000000">
            <w:pPr>
              <w:jc w:val="center"/>
              <w:rPr>
                <w:rFonts w:eastAsia="Times New Roman"/>
              </w:rPr>
            </w:pPr>
            <w:r>
              <w:rPr>
                <w:rFonts w:ascii="Arial" w:eastAsia="Times New Roman" w:hAnsi="Arial" w:cs="Arial"/>
                <w:b/>
                <w:bCs/>
                <w:sz w:val="16"/>
                <w:szCs w:val="16"/>
              </w:rPr>
              <w:t>Saldo em 31/12/2024</w:t>
            </w:r>
          </w:p>
        </w:tc>
        <w:tc>
          <w:tcPr>
            <w:tcW w:w="833" w:type="pct"/>
            <w:tcBorders>
              <w:top w:val="outset" w:sz="6" w:space="0" w:color="auto"/>
              <w:left w:val="outset" w:sz="6" w:space="0" w:color="auto"/>
              <w:bottom w:val="outset" w:sz="6" w:space="0" w:color="auto"/>
              <w:right w:val="outset" w:sz="6" w:space="0" w:color="auto"/>
            </w:tcBorders>
            <w:vAlign w:val="center"/>
            <w:hideMark/>
          </w:tcPr>
          <w:p w14:paraId="5B962848" w14:textId="77777777" w:rsidR="002B1DEA" w:rsidRDefault="00000000">
            <w:pPr>
              <w:jc w:val="center"/>
              <w:rPr>
                <w:rFonts w:eastAsia="Times New Roman"/>
              </w:rPr>
            </w:pPr>
            <w:r>
              <w:rPr>
                <w:rFonts w:ascii="Arial" w:eastAsia="Times New Roman" w:hAnsi="Arial" w:cs="Arial"/>
                <w:b/>
                <w:bCs/>
                <w:sz w:val="16"/>
                <w:szCs w:val="16"/>
              </w:rPr>
              <w:t>Remensurações/ Reclassificações (1)</w:t>
            </w:r>
          </w:p>
        </w:tc>
        <w:tc>
          <w:tcPr>
            <w:tcW w:w="703" w:type="pct"/>
            <w:tcBorders>
              <w:top w:val="outset" w:sz="6" w:space="0" w:color="auto"/>
              <w:left w:val="outset" w:sz="6" w:space="0" w:color="auto"/>
              <w:bottom w:val="outset" w:sz="6" w:space="0" w:color="auto"/>
              <w:right w:val="outset" w:sz="6" w:space="0" w:color="auto"/>
            </w:tcBorders>
            <w:vAlign w:val="center"/>
            <w:hideMark/>
          </w:tcPr>
          <w:p w14:paraId="2A943AE8" w14:textId="77777777" w:rsidR="002B1DEA" w:rsidRDefault="00000000">
            <w:pPr>
              <w:jc w:val="center"/>
              <w:rPr>
                <w:rFonts w:eastAsia="Times New Roman"/>
              </w:rPr>
            </w:pPr>
            <w:r>
              <w:rPr>
                <w:rFonts w:ascii="Arial" w:eastAsia="Times New Roman" w:hAnsi="Arial" w:cs="Arial"/>
                <w:b/>
                <w:bCs/>
                <w:sz w:val="16"/>
                <w:szCs w:val="16"/>
              </w:rPr>
              <w:t>Saldo em 01/01/2025</w:t>
            </w:r>
          </w:p>
        </w:tc>
        <w:tc>
          <w:tcPr>
            <w:tcW w:w="896" w:type="pct"/>
            <w:tcBorders>
              <w:top w:val="outset" w:sz="6" w:space="0" w:color="auto"/>
              <w:left w:val="outset" w:sz="6" w:space="0" w:color="auto"/>
              <w:bottom w:val="outset" w:sz="6" w:space="0" w:color="auto"/>
              <w:right w:val="outset" w:sz="6" w:space="0" w:color="auto"/>
            </w:tcBorders>
            <w:vAlign w:val="center"/>
            <w:hideMark/>
          </w:tcPr>
          <w:p w14:paraId="13A4AD93" w14:textId="77777777" w:rsidR="002B1DEA" w:rsidRDefault="00000000">
            <w:pPr>
              <w:jc w:val="center"/>
              <w:rPr>
                <w:rFonts w:eastAsia="Times New Roman"/>
              </w:rPr>
            </w:pPr>
            <w:r>
              <w:rPr>
                <w:rFonts w:ascii="Arial" w:eastAsia="Times New Roman" w:hAnsi="Arial" w:cs="Arial"/>
                <w:b/>
                <w:bCs/>
                <w:sz w:val="16"/>
                <w:szCs w:val="16"/>
              </w:rPr>
              <w:t>Nova classificação de acordo com a Resolução CMN 4.966/21</w:t>
            </w:r>
          </w:p>
        </w:tc>
      </w:tr>
      <w:tr w:rsidR="00C960A0" w14:paraId="7CAB0AA9" w14:textId="77777777" w:rsidTr="007A2E09">
        <w:trPr>
          <w:trHeight w:val="150"/>
        </w:trPr>
        <w:tc>
          <w:tcPr>
            <w:tcW w:w="859" w:type="pct"/>
            <w:vMerge w:val="restart"/>
            <w:tcBorders>
              <w:top w:val="outset" w:sz="6" w:space="0" w:color="auto"/>
              <w:left w:val="outset" w:sz="6" w:space="0" w:color="auto"/>
              <w:right w:val="outset" w:sz="6" w:space="0" w:color="auto"/>
            </w:tcBorders>
            <w:vAlign w:val="center"/>
            <w:hideMark/>
          </w:tcPr>
          <w:p w14:paraId="34F0A7EF" w14:textId="43961E85" w:rsidR="00C960A0" w:rsidRDefault="00C960A0" w:rsidP="00C960A0">
            <w:pPr>
              <w:jc w:val="center"/>
              <w:rPr>
                <w:rFonts w:eastAsia="Times New Roman"/>
              </w:rPr>
            </w:pPr>
            <w:r>
              <w:rPr>
                <w:rFonts w:ascii="Arial" w:eastAsia="Times New Roman" w:hAnsi="Arial" w:cs="Arial"/>
                <w:b/>
                <w:bCs/>
                <w:sz w:val="16"/>
                <w:szCs w:val="16"/>
              </w:rPr>
              <w:t>Depósitos e Demais Instrumentos Financeiros</w:t>
            </w:r>
          </w:p>
        </w:tc>
        <w:tc>
          <w:tcPr>
            <w:tcW w:w="1025" w:type="pct"/>
            <w:tcBorders>
              <w:top w:val="outset" w:sz="6" w:space="0" w:color="auto"/>
              <w:left w:val="outset" w:sz="6" w:space="0" w:color="auto"/>
              <w:bottom w:val="outset" w:sz="6" w:space="0" w:color="auto"/>
              <w:right w:val="outset" w:sz="6" w:space="0" w:color="auto"/>
            </w:tcBorders>
            <w:vAlign w:val="center"/>
            <w:hideMark/>
          </w:tcPr>
          <w:p w14:paraId="0F673D51" w14:textId="77777777" w:rsidR="00C960A0" w:rsidRDefault="00C960A0" w:rsidP="007A2E09">
            <w:pPr>
              <w:rPr>
                <w:rFonts w:eastAsia="Times New Roman"/>
              </w:rPr>
            </w:pPr>
            <w:r>
              <w:rPr>
                <w:rFonts w:ascii="Arial" w:eastAsia="Times New Roman" w:hAnsi="Arial" w:cs="Arial"/>
                <w:sz w:val="16"/>
                <w:szCs w:val="16"/>
              </w:rPr>
              <w:t>Depósitos</w:t>
            </w:r>
          </w:p>
        </w:tc>
        <w:tc>
          <w:tcPr>
            <w:tcW w:w="684" w:type="pct"/>
            <w:tcBorders>
              <w:top w:val="outset" w:sz="6" w:space="0" w:color="auto"/>
              <w:left w:val="outset" w:sz="6" w:space="0" w:color="auto"/>
              <w:bottom w:val="outset" w:sz="6" w:space="0" w:color="auto"/>
              <w:right w:val="outset" w:sz="6" w:space="0" w:color="auto"/>
            </w:tcBorders>
            <w:vAlign w:val="bottom"/>
            <w:hideMark/>
          </w:tcPr>
          <w:p w14:paraId="06A7F677" w14:textId="77777777" w:rsidR="00C960A0" w:rsidRDefault="00C960A0">
            <w:pPr>
              <w:jc w:val="right"/>
              <w:rPr>
                <w:rFonts w:eastAsia="Times New Roman"/>
              </w:rPr>
            </w:pPr>
            <w:r>
              <w:rPr>
                <w:rFonts w:ascii="Arial" w:eastAsia="Times New Roman" w:hAnsi="Arial" w:cs="Arial"/>
                <w:sz w:val="16"/>
                <w:szCs w:val="16"/>
              </w:rPr>
              <w:t>2.324.773.505,45</w:t>
            </w:r>
          </w:p>
        </w:tc>
        <w:tc>
          <w:tcPr>
            <w:tcW w:w="833" w:type="pct"/>
            <w:tcBorders>
              <w:top w:val="outset" w:sz="6" w:space="0" w:color="auto"/>
              <w:left w:val="outset" w:sz="6" w:space="0" w:color="auto"/>
              <w:bottom w:val="outset" w:sz="6" w:space="0" w:color="auto"/>
              <w:right w:val="outset" w:sz="6" w:space="0" w:color="auto"/>
            </w:tcBorders>
            <w:vAlign w:val="bottom"/>
            <w:hideMark/>
          </w:tcPr>
          <w:p w14:paraId="74A6E2E2" w14:textId="30F2CF39" w:rsidR="00C960A0" w:rsidRDefault="00C960A0">
            <w:pPr>
              <w:jc w:val="right"/>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bottom"/>
            <w:hideMark/>
          </w:tcPr>
          <w:p w14:paraId="415AE606" w14:textId="4B47A09E" w:rsidR="00C960A0" w:rsidRDefault="00C960A0">
            <w:pPr>
              <w:jc w:val="right"/>
              <w:rPr>
                <w:rFonts w:eastAsia="Times New Roman"/>
              </w:rPr>
            </w:pPr>
            <w:r w:rsidRPr="00C960A0">
              <w:rPr>
                <w:rFonts w:ascii="Arial" w:eastAsia="Times New Roman" w:hAnsi="Arial" w:cs="Arial"/>
                <w:sz w:val="16"/>
                <w:szCs w:val="16"/>
              </w:rPr>
              <w:t>2.324.773.505,45</w:t>
            </w:r>
          </w:p>
        </w:tc>
        <w:tc>
          <w:tcPr>
            <w:tcW w:w="896" w:type="pct"/>
            <w:tcBorders>
              <w:top w:val="outset" w:sz="6" w:space="0" w:color="auto"/>
              <w:left w:val="outset" w:sz="6" w:space="0" w:color="auto"/>
              <w:bottom w:val="outset" w:sz="6" w:space="0" w:color="auto"/>
              <w:right w:val="outset" w:sz="6" w:space="0" w:color="auto"/>
            </w:tcBorders>
            <w:vAlign w:val="bottom"/>
            <w:hideMark/>
          </w:tcPr>
          <w:p w14:paraId="573739A3" w14:textId="77777777" w:rsidR="00C960A0" w:rsidRDefault="00C960A0">
            <w:pPr>
              <w:jc w:val="right"/>
              <w:rPr>
                <w:rFonts w:eastAsia="Times New Roman"/>
              </w:rPr>
            </w:pPr>
            <w:r>
              <w:rPr>
                <w:rFonts w:ascii="Arial" w:eastAsia="Times New Roman" w:hAnsi="Arial" w:cs="Arial"/>
                <w:sz w:val="16"/>
                <w:szCs w:val="16"/>
              </w:rPr>
              <w:t>Custo Amortizado</w:t>
            </w:r>
          </w:p>
        </w:tc>
      </w:tr>
      <w:tr w:rsidR="00C960A0" w14:paraId="12162778" w14:textId="77777777" w:rsidTr="007A2E09">
        <w:trPr>
          <w:trHeight w:val="150"/>
        </w:trPr>
        <w:tc>
          <w:tcPr>
            <w:tcW w:w="859" w:type="pct"/>
            <w:vMerge/>
            <w:tcBorders>
              <w:left w:val="outset" w:sz="6" w:space="0" w:color="auto"/>
              <w:right w:val="outset" w:sz="6" w:space="0" w:color="auto"/>
            </w:tcBorders>
            <w:vAlign w:val="center"/>
            <w:hideMark/>
          </w:tcPr>
          <w:p w14:paraId="48C4FD8A" w14:textId="57B6DB03"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483F729F" w14:textId="77777777" w:rsidR="00C960A0" w:rsidRDefault="00C960A0" w:rsidP="007A2E09">
            <w:pPr>
              <w:rPr>
                <w:rFonts w:eastAsia="Times New Roman"/>
              </w:rPr>
            </w:pPr>
            <w:r>
              <w:rPr>
                <w:rFonts w:ascii="Arial" w:eastAsia="Times New Roman" w:hAnsi="Arial" w:cs="Arial"/>
                <w:sz w:val="16"/>
                <w:szCs w:val="16"/>
              </w:rPr>
              <w:t>Recursos de Letras Imobiliárias, Hipot., Créd. e Similares</w:t>
            </w:r>
          </w:p>
        </w:tc>
        <w:tc>
          <w:tcPr>
            <w:tcW w:w="684" w:type="pct"/>
            <w:tcBorders>
              <w:top w:val="outset" w:sz="6" w:space="0" w:color="auto"/>
              <w:left w:val="outset" w:sz="6" w:space="0" w:color="auto"/>
              <w:bottom w:val="outset" w:sz="6" w:space="0" w:color="auto"/>
              <w:right w:val="outset" w:sz="6" w:space="0" w:color="auto"/>
            </w:tcBorders>
            <w:vAlign w:val="bottom"/>
            <w:hideMark/>
          </w:tcPr>
          <w:p w14:paraId="451D0F49" w14:textId="77777777" w:rsidR="00C960A0" w:rsidRDefault="00C960A0" w:rsidP="00C960A0">
            <w:pPr>
              <w:jc w:val="right"/>
              <w:rPr>
                <w:rFonts w:eastAsia="Times New Roman"/>
              </w:rPr>
            </w:pPr>
            <w:r>
              <w:rPr>
                <w:rFonts w:ascii="Arial" w:eastAsia="Times New Roman" w:hAnsi="Arial" w:cs="Arial"/>
                <w:sz w:val="16"/>
                <w:szCs w:val="16"/>
              </w:rPr>
              <w:t>239.569.966,19</w:t>
            </w:r>
          </w:p>
        </w:tc>
        <w:tc>
          <w:tcPr>
            <w:tcW w:w="833" w:type="pct"/>
            <w:tcBorders>
              <w:top w:val="outset" w:sz="6" w:space="0" w:color="auto"/>
              <w:left w:val="outset" w:sz="6" w:space="0" w:color="auto"/>
              <w:bottom w:val="outset" w:sz="6" w:space="0" w:color="auto"/>
              <w:right w:val="outset" w:sz="6" w:space="0" w:color="auto"/>
            </w:tcBorders>
            <w:vAlign w:val="bottom"/>
            <w:hideMark/>
          </w:tcPr>
          <w:p w14:paraId="06E02EFA" w14:textId="6E049A9E" w:rsidR="00C960A0" w:rsidRDefault="00C960A0" w:rsidP="00C960A0">
            <w:pPr>
              <w:jc w:val="right"/>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bottom"/>
            <w:hideMark/>
          </w:tcPr>
          <w:p w14:paraId="6176DCEC" w14:textId="638313DD" w:rsidR="00C960A0" w:rsidRPr="00C960A0" w:rsidRDefault="00C960A0" w:rsidP="00C960A0">
            <w:pPr>
              <w:jc w:val="right"/>
              <w:rPr>
                <w:rFonts w:ascii="Arial" w:eastAsia="Times New Roman" w:hAnsi="Arial" w:cs="Arial"/>
                <w:sz w:val="16"/>
                <w:szCs w:val="16"/>
              </w:rPr>
            </w:pPr>
            <w:r w:rsidRPr="00C960A0">
              <w:rPr>
                <w:rFonts w:ascii="Arial" w:eastAsia="Times New Roman" w:hAnsi="Arial" w:cs="Arial"/>
                <w:sz w:val="16"/>
                <w:szCs w:val="16"/>
              </w:rPr>
              <w:t>239.569.966,19</w:t>
            </w:r>
          </w:p>
        </w:tc>
        <w:tc>
          <w:tcPr>
            <w:tcW w:w="896" w:type="pct"/>
            <w:tcBorders>
              <w:top w:val="outset" w:sz="6" w:space="0" w:color="auto"/>
              <w:left w:val="outset" w:sz="6" w:space="0" w:color="auto"/>
              <w:bottom w:val="outset" w:sz="6" w:space="0" w:color="auto"/>
              <w:right w:val="outset" w:sz="6" w:space="0" w:color="auto"/>
            </w:tcBorders>
            <w:vAlign w:val="bottom"/>
            <w:hideMark/>
          </w:tcPr>
          <w:p w14:paraId="28063B1A" w14:textId="77777777" w:rsidR="00C960A0" w:rsidRPr="00C960A0" w:rsidRDefault="00C960A0" w:rsidP="00C960A0">
            <w:pPr>
              <w:jc w:val="right"/>
              <w:rPr>
                <w:rFonts w:ascii="Arial" w:eastAsia="Times New Roman" w:hAnsi="Arial" w:cs="Arial"/>
                <w:sz w:val="16"/>
                <w:szCs w:val="16"/>
              </w:rPr>
            </w:pPr>
            <w:r>
              <w:rPr>
                <w:rFonts w:ascii="Arial" w:eastAsia="Times New Roman" w:hAnsi="Arial" w:cs="Arial"/>
                <w:sz w:val="16"/>
                <w:szCs w:val="16"/>
              </w:rPr>
              <w:t>Custo Amortizado</w:t>
            </w:r>
          </w:p>
        </w:tc>
      </w:tr>
      <w:tr w:rsidR="00C960A0" w14:paraId="3EC68AE9" w14:textId="77777777" w:rsidTr="007A2E09">
        <w:trPr>
          <w:trHeight w:val="150"/>
        </w:trPr>
        <w:tc>
          <w:tcPr>
            <w:tcW w:w="859" w:type="pct"/>
            <w:vMerge/>
            <w:tcBorders>
              <w:left w:val="outset" w:sz="6" w:space="0" w:color="auto"/>
              <w:right w:val="outset" w:sz="6" w:space="0" w:color="auto"/>
            </w:tcBorders>
            <w:vAlign w:val="center"/>
            <w:hideMark/>
          </w:tcPr>
          <w:p w14:paraId="76F4E3F5" w14:textId="17AB2D44" w:rsidR="00C960A0" w:rsidRDefault="00C960A0" w:rsidP="00C960A0">
            <w:pPr>
              <w:jc w:val="center"/>
              <w:rPr>
                <w:rFonts w:eastAsia="Times New Roman"/>
              </w:rPr>
            </w:pPr>
          </w:p>
        </w:tc>
        <w:tc>
          <w:tcPr>
            <w:tcW w:w="1025" w:type="pct"/>
            <w:tcBorders>
              <w:top w:val="outset" w:sz="6" w:space="0" w:color="auto"/>
              <w:left w:val="outset" w:sz="6" w:space="0" w:color="auto"/>
              <w:bottom w:val="outset" w:sz="6" w:space="0" w:color="auto"/>
              <w:right w:val="outset" w:sz="6" w:space="0" w:color="auto"/>
            </w:tcBorders>
            <w:vAlign w:val="center"/>
            <w:hideMark/>
          </w:tcPr>
          <w:p w14:paraId="2BDA2524" w14:textId="77777777" w:rsidR="00C960A0" w:rsidRDefault="00C960A0" w:rsidP="007A2E09">
            <w:pPr>
              <w:rPr>
                <w:rFonts w:eastAsia="Times New Roman"/>
              </w:rPr>
            </w:pPr>
            <w:r>
              <w:rPr>
                <w:rFonts w:ascii="Arial" w:eastAsia="Times New Roman" w:hAnsi="Arial" w:cs="Arial"/>
                <w:sz w:val="16"/>
                <w:szCs w:val="16"/>
              </w:rPr>
              <w:t>Relações Interfinanceiras</w:t>
            </w:r>
          </w:p>
        </w:tc>
        <w:tc>
          <w:tcPr>
            <w:tcW w:w="684" w:type="pct"/>
            <w:tcBorders>
              <w:top w:val="outset" w:sz="6" w:space="0" w:color="auto"/>
              <w:left w:val="outset" w:sz="6" w:space="0" w:color="auto"/>
              <w:bottom w:val="outset" w:sz="6" w:space="0" w:color="auto"/>
              <w:right w:val="outset" w:sz="6" w:space="0" w:color="auto"/>
            </w:tcBorders>
            <w:vAlign w:val="bottom"/>
            <w:hideMark/>
          </w:tcPr>
          <w:p w14:paraId="6ACFA8B9" w14:textId="77777777" w:rsidR="00C960A0" w:rsidRDefault="00C960A0" w:rsidP="00C960A0">
            <w:pPr>
              <w:jc w:val="right"/>
              <w:rPr>
                <w:rFonts w:eastAsia="Times New Roman"/>
              </w:rPr>
            </w:pPr>
            <w:r>
              <w:rPr>
                <w:rFonts w:ascii="Arial" w:eastAsia="Times New Roman" w:hAnsi="Arial" w:cs="Arial"/>
                <w:sz w:val="16"/>
                <w:szCs w:val="16"/>
              </w:rPr>
              <w:t>90.116.713,55</w:t>
            </w:r>
          </w:p>
        </w:tc>
        <w:tc>
          <w:tcPr>
            <w:tcW w:w="833" w:type="pct"/>
            <w:tcBorders>
              <w:top w:val="outset" w:sz="6" w:space="0" w:color="auto"/>
              <w:left w:val="outset" w:sz="6" w:space="0" w:color="auto"/>
              <w:bottom w:val="outset" w:sz="6" w:space="0" w:color="auto"/>
              <w:right w:val="outset" w:sz="6" w:space="0" w:color="auto"/>
            </w:tcBorders>
            <w:vAlign w:val="bottom"/>
            <w:hideMark/>
          </w:tcPr>
          <w:p w14:paraId="3B88A875" w14:textId="41AC823B" w:rsidR="00C960A0" w:rsidRDefault="00C960A0" w:rsidP="00C960A0">
            <w:pPr>
              <w:jc w:val="right"/>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bottom"/>
            <w:hideMark/>
          </w:tcPr>
          <w:p w14:paraId="04B37609" w14:textId="627FB50B" w:rsidR="00C960A0" w:rsidRPr="00C960A0" w:rsidRDefault="00C960A0" w:rsidP="00C960A0">
            <w:pPr>
              <w:jc w:val="right"/>
              <w:rPr>
                <w:rFonts w:ascii="Arial" w:eastAsia="Times New Roman" w:hAnsi="Arial" w:cs="Arial"/>
                <w:sz w:val="16"/>
                <w:szCs w:val="16"/>
              </w:rPr>
            </w:pPr>
            <w:r w:rsidRPr="00C960A0">
              <w:rPr>
                <w:rFonts w:ascii="Arial" w:eastAsia="Times New Roman" w:hAnsi="Arial" w:cs="Arial"/>
                <w:sz w:val="16"/>
                <w:szCs w:val="16"/>
              </w:rPr>
              <w:t>90.116.713,55</w:t>
            </w:r>
          </w:p>
        </w:tc>
        <w:tc>
          <w:tcPr>
            <w:tcW w:w="896" w:type="pct"/>
            <w:tcBorders>
              <w:top w:val="outset" w:sz="6" w:space="0" w:color="auto"/>
              <w:left w:val="outset" w:sz="6" w:space="0" w:color="auto"/>
              <w:bottom w:val="outset" w:sz="6" w:space="0" w:color="auto"/>
              <w:right w:val="outset" w:sz="6" w:space="0" w:color="auto"/>
            </w:tcBorders>
            <w:vAlign w:val="bottom"/>
            <w:hideMark/>
          </w:tcPr>
          <w:p w14:paraId="73C3EF77" w14:textId="77777777" w:rsidR="00C960A0" w:rsidRPr="00C960A0" w:rsidRDefault="00C960A0" w:rsidP="00C960A0">
            <w:pPr>
              <w:jc w:val="right"/>
              <w:rPr>
                <w:rFonts w:ascii="Arial" w:eastAsia="Times New Roman" w:hAnsi="Arial" w:cs="Arial"/>
                <w:sz w:val="16"/>
                <w:szCs w:val="16"/>
              </w:rPr>
            </w:pPr>
            <w:r>
              <w:rPr>
                <w:rFonts w:ascii="Arial" w:eastAsia="Times New Roman" w:hAnsi="Arial" w:cs="Arial"/>
                <w:sz w:val="16"/>
                <w:szCs w:val="16"/>
              </w:rPr>
              <w:t>Custo Amortizado</w:t>
            </w:r>
          </w:p>
        </w:tc>
      </w:tr>
      <w:tr w:rsidR="00C960A0" w14:paraId="0A2C01C5" w14:textId="77777777" w:rsidTr="007A2E09">
        <w:trPr>
          <w:trHeight w:val="150"/>
        </w:trPr>
        <w:tc>
          <w:tcPr>
            <w:tcW w:w="859" w:type="pct"/>
            <w:vMerge/>
            <w:tcBorders>
              <w:left w:val="outset" w:sz="6" w:space="0" w:color="auto"/>
              <w:bottom w:val="outset" w:sz="6" w:space="0" w:color="auto"/>
              <w:right w:val="outset" w:sz="6" w:space="0" w:color="auto"/>
            </w:tcBorders>
            <w:vAlign w:val="center"/>
          </w:tcPr>
          <w:p w14:paraId="3A90D92B" w14:textId="77777777" w:rsidR="00C960A0" w:rsidRDefault="00C960A0" w:rsidP="00C960A0">
            <w:pPr>
              <w:jc w:val="center"/>
              <w:rPr>
                <w:rFonts w:ascii="Arial" w:eastAsia="Times New Roman" w:hAnsi="Arial" w:cs="Arial"/>
                <w:b/>
                <w:bCs/>
                <w:sz w:val="16"/>
                <w:szCs w:val="16"/>
              </w:rPr>
            </w:pPr>
          </w:p>
        </w:tc>
        <w:tc>
          <w:tcPr>
            <w:tcW w:w="1025" w:type="pct"/>
            <w:tcBorders>
              <w:top w:val="outset" w:sz="6" w:space="0" w:color="auto"/>
              <w:left w:val="outset" w:sz="6" w:space="0" w:color="auto"/>
              <w:bottom w:val="outset" w:sz="6" w:space="0" w:color="auto"/>
              <w:right w:val="outset" w:sz="6" w:space="0" w:color="auto"/>
            </w:tcBorders>
            <w:vAlign w:val="center"/>
          </w:tcPr>
          <w:p w14:paraId="61E817FE" w14:textId="56232A75" w:rsidR="00C960A0" w:rsidRDefault="00C960A0" w:rsidP="007A2E09">
            <w:pPr>
              <w:rPr>
                <w:rFonts w:ascii="Arial" w:eastAsia="Times New Roman" w:hAnsi="Arial" w:cs="Arial"/>
                <w:sz w:val="16"/>
                <w:szCs w:val="16"/>
              </w:rPr>
            </w:pPr>
            <w:r w:rsidRPr="00C960A0">
              <w:rPr>
                <w:rFonts w:ascii="Arial" w:eastAsia="Times New Roman" w:hAnsi="Arial" w:cs="Arial"/>
                <w:sz w:val="16"/>
                <w:szCs w:val="16"/>
              </w:rPr>
              <w:t>Perdas Esperadas - Garantias Financeiras Prestadas</w:t>
            </w:r>
          </w:p>
        </w:tc>
        <w:tc>
          <w:tcPr>
            <w:tcW w:w="684" w:type="pct"/>
            <w:tcBorders>
              <w:top w:val="outset" w:sz="6" w:space="0" w:color="auto"/>
              <w:left w:val="outset" w:sz="6" w:space="0" w:color="auto"/>
              <w:bottom w:val="outset" w:sz="6" w:space="0" w:color="auto"/>
              <w:right w:val="outset" w:sz="6" w:space="0" w:color="auto"/>
            </w:tcBorders>
            <w:vAlign w:val="bottom"/>
          </w:tcPr>
          <w:p w14:paraId="1FED4F28" w14:textId="572DB8D9" w:rsidR="00C960A0" w:rsidRDefault="00C960A0" w:rsidP="00C960A0">
            <w:pPr>
              <w:jc w:val="right"/>
              <w:rPr>
                <w:rFonts w:ascii="Arial" w:eastAsia="Times New Roman" w:hAnsi="Arial" w:cs="Arial"/>
                <w:sz w:val="16"/>
                <w:szCs w:val="16"/>
              </w:rPr>
            </w:pPr>
            <w:r w:rsidRPr="00C960A0">
              <w:rPr>
                <w:rFonts w:ascii="Arial" w:eastAsia="Times New Roman" w:hAnsi="Arial" w:cs="Arial"/>
                <w:sz w:val="16"/>
                <w:szCs w:val="16"/>
              </w:rPr>
              <w:t>2.405.956,73</w:t>
            </w:r>
          </w:p>
        </w:tc>
        <w:tc>
          <w:tcPr>
            <w:tcW w:w="833" w:type="pct"/>
            <w:tcBorders>
              <w:top w:val="outset" w:sz="6" w:space="0" w:color="auto"/>
              <w:left w:val="outset" w:sz="6" w:space="0" w:color="auto"/>
              <w:bottom w:val="outset" w:sz="6" w:space="0" w:color="auto"/>
              <w:right w:val="outset" w:sz="6" w:space="0" w:color="auto"/>
            </w:tcBorders>
            <w:vAlign w:val="bottom"/>
          </w:tcPr>
          <w:p w14:paraId="6E0269E0" w14:textId="10193D0B" w:rsidR="00C960A0" w:rsidRDefault="00C960A0" w:rsidP="00C960A0">
            <w:pPr>
              <w:jc w:val="right"/>
              <w:rPr>
                <w:rFonts w:ascii="Arial" w:eastAsia="Times New Roman" w:hAnsi="Arial" w:cs="Arial"/>
                <w:sz w:val="16"/>
                <w:szCs w:val="16"/>
              </w:rPr>
            </w:pPr>
            <w:r w:rsidRPr="00C960A0">
              <w:rPr>
                <w:rFonts w:ascii="Arial" w:eastAsia="Times New Roman" w:hAnsi="Arial" w:cs="Arial"/>
                <w:sz w:val="16"/>
                <w:szCs w:val="16"/>
              </w:rPr>
              <w:t>(818.809,05)</w:t>
            </w:r>
          </w:p>
        </w:tc>
        <w:tc>
          <w:tcPr>
            <w:tcW w:w="703" w:type="pct"/>
            <w:tcBorders>
              <w:top w:val="outset" w:sz="6" w:space="0" w:color="auto"/>
              <w:left w:val="outset" w:sz="6" w:space="0" w:color="auto"/>
              <w:bottom w:val="outset" w:sz="6" w:space="0" w:color="auto"/>
              <w:right w:val="outset" w:sz="6" w:space="0" w:color="auto"/>
            </w:tcBorders>
            <w:vAlign w:val="bottom"/>
          </w:tcPr>
          <w:p w14:paraId="6DA4A6FD" w14:textId="33478B2A" w:rsidR="00C960A0" w:rsidRDefault="00C960A0" w:rsidP="00C960A0">
            <w:pPr>
              <w:jc w:val="right"/>
              <w:rPr>
                <w:rFonts w:ascii="Arial" w:eastAsia="Times New Roman" w:hAnsi="Arial" w:cs="Arial"/>
                <w:sz w:val="16"/>
                <w:szCs w:val="16"/>
              </w:rPr>
            </w:pPr>
            <w:r w:rsidRPr="00C960A0">
              <w:rPr>
                <w:rFonts w:ascii="Arial" w:eastAsia="Times New Roman" w:hAnsi="Arial" w:cs="Arial"/>
                <w:sz w:val="16"/>
                <w:szCs w:val="16"/>
              </w:rPr>
              <w:t>1.587.147,68</w:t>
            </w:r>
          </w:p>
        </w:tc>
        <w:tc>
          <w:tcPr>
            <w:tcW w:w="896" w:type="pct"/>
            <w:tcBorders>
              <w:top w:val="outset" w:sz="6" w:space="0" w:color="auto"/>
              <w:left w:val="outset" w:sz="6" w:space="0" w:color="auto"/>
              <w:bottom w:val="outset" w:sz="6" w:space="0" w:color="auto"/>
              <w:right w:val="outset" w:sz="6" w:space="0" w:color="auto"/>
            </w:tcBorders>
            <w:vAlign w:val="bottom"/>
          </w:tcPr>
          <w:p w14:paraId="60A73869" w14:textId="1B362E83" w:rsidR="00C960A0" w:rsidRDefault="00C960A0" w:rsidP="00C960A0">
            <w:pPr>
              <w:jc w:val="right"/>
              <w:rPr>
                <w:rFonts w:ascii="Arial" w:eastAsia="Times New Roman" w:hAnsi="Arial" w:cs="Arial"/>
                <w:sz w:val="16"/>
                <w:szCs w:val="16"/>
              </w:rPr>
            </w:pPr>
            <w:r>
              <w:rPr>
                <w:rFonts w:ascii="Arial" w:eastAsia="Times New Roman" w:hAnsi="Arial" w:cs="Arial"/>
                <w:sz w:val="16"/>
                <w:szCs w:val="16"/>
              </w:rPr>
              <w:t>Custo Amortizado</w:t>
            </w:r>
          </w:p>
        </w:tc>
      </w:tr>
      <w:tr w:rsidR="00C960A0" w14:paraId="41AADBF7" w14:textId="77777777" w:rsidTr="007A2E09">
        <w:trPr>
          <w:trHeight w:val="150"/>
        </w:trPr>
        <w:tc>
          <w:tcPr>
            <w:tcW w:w="859" w:type="pct"/>
            <w:tcBorders>
              <w:top w:val="outset" w:sz="6" w:space="0" w:color="auto"/>
              <w:left w:val="outset" w:sz="6" w:space="0" w:color="auto"/>
              <w:bottom w:val="outset" w:sz="6" w:space="0" w:color="auto"/>
              <w:right w:val="outset" w:sz="6" w:space="0" w:color="auto"/>
            </w:tcBorders>
            <w:vAlign w:val="center"/>
            <w:hideMark/>
          </w:tcPr>
          <w:p w14:paraId="61CBEF06" w14:textId="77777777" w:rsidR="00C960A0" w:rsidRDefault="00C960A0" w:rsidP="00C960A0">
            <w:pPr>
              <w:jc w:val="center"/>
              <w:rPr>
                <w:rFonts w:eastAsia="Times New Roman"/>
              </w:rPr>
            </w:pPr>
            <w:r>
              <w:rPr>
                <w:rFonts w:ascii="Arial" w:eastAsia="Times New Roman" w:hAnsi="Arial" w:cs="Arial"/>
                <w:b/>
                <w:bCs/>
                <w:sz w:val="16"/>
                <w:szCs w:val="16"/>
              </w:rPr>
              <w:t>Total Passivos Financeiros</w:t>
            </w:r>
          </w:p>
        </w:tc>
        <w:tc>
          <w:tcPr>
            <w:tcW w:w="1025" w:type="pct"/>
            <w:tcBorders>
              <w:top w:val="outset" w:sz="6" w:space="0" w:color="auto"/>
              <w:left w:val="outset" w:sz="6" w:space="0" w:color="auto"/>
              <w:bottom w:val="outset" w:sz="6" w:space="0" w:color="auto"/>
              <w:right w:val="outset" w:sz="6" w:space="0" w:color="auto"/>
            </w:tcBorders>
            <w:vAlign w:val="center"/>
            <w:hideMark/>
          </w:tcPr>
          <w:p w14:paraId="679DA5F9" w14:textId="77777777" w:rsidR="00C960A0" w:rsidRDefault="00C960A0" w:rsidP="00C960A0">
            <w:pPr>
              <w:jc w:val="right"/>
              <w:rPr>
                <w:rFonts w:eastAsia="Times New Roman"/>
              </w:rPr>
            </w:pPr>
            <w:r>
              <w:rPr>
                <w:rFonts w:ascii="Arial" w:eastAsia="Times New Roman" w:hAnsi="Arial" w:cs="Arial"/>
                <w:b/>
                <w:bCs/>
                <w:sz w:val="16"/>
                <w:szCs w:val="16"/>
              </w:rPr>
              <w:t> </w:t>
            </w:r>
          </w:p>
        </w:tc>
        <w:tc>
          <w:tcPr>
            <w:tcW w:w="684" w:type="pct"/>
            <w:tcBorders>
              <w:top w:val="outset" w:sz="6" w:space="0" w:color="auto"/>
              <w:left w:val="outset" w:sz="6" w:space="0" w:color="auto"/>
              <w:bottom w:val="outset" w:sz="6" w:space="0" w:color="auto"/>
              <w:right w:val="outset" w:sz="6" w:space="0" w:color="auto"/>
            </w:tcBorders>
            <w:vAlign w:val="bottom"/>
            <w:hideMark/>
          </w:tcPr>
          <w:p w14:paraId="25F537C5" w14:textId="4EBCA0F9" w:rsidR="00C960A0" w:rsidRPr="00C960A0" w:rsidRDefault="00C960A0" w:rsidP="00C960A0">
            <w:pPr>
              <w:jc w:val="right"/>
              <w:rPr>
                <w:rFonts w:ascii="Arial" w:eastAsia="Times New Roman" w:hAnsi="Arial" w:cs="Arial"/>
                <w:b/>
                <w:bCs/>
                <w:sz w:val="16"/>
                <w:szCs w:val="16"/>
              </w:rPr>
            </w:pPr>
            <w:r w:rsidRPr="00C960A0">
              <w:rPr>
                <w:rFonts w:ascii="Arial" w:eastAsia="Times New Roman" w:hAnsi="Arial" w:cs="Arial"/>
                <w:b/>
                <w:bCs/>
                <w:sz w:val="16"/>
                <w:szCs w:val="16"/>
              </w:rPr>
              <w:t>2.656.866.141,92</w:t>
            </w:r>
          </w:p>
        </w:tc>
        <w:tc>
          <w:tcPr>
            <w:tcW w:w="833" w:type="pct"/>
            <w:tcBorders>
              <w:top w:val="outset" w:sz="6" w:space="0" w:color="auto"/>
              <w:left w:val="outset" w:sz="6" w:space="0" w:color="auto"/>
              <w:bottom w:val="outset" w:sz="6" w:space="0" w:color="auto"/>
              <w:right w:val="outset" w:sz="6" w:space="0" w:color="auto"/>
            </w:tcBorders>
            <w:vAlign w:val="bottom"/>
            <w:hideMark/>
          </w:tcPr>
          <w:p w14:paraId="4B695323" w14:textId="64F1DE52" w:rsidR="00C960A0" w:rsidRPr="00C960A0" w:rsidRDefault="00C960A0" w:rsidP="00C960A0">
            <w:pPr>
              <w:jc w:val="right"/>
              <w:rPr>
                <w:rFonts w:ascii="Arial" w:eastAsia="Times New Roman" w:hAnsi="Arial" w:cs="Arial"/>
                <w:b/>
                <w:bCs/>
                <w:sz w:val="16"/>
                <w:szCs w:val="16"/>
              </w:rPr>
            </w:pPr>
            <w:r w:rsidRPr="00C960A0">
              <w:rPr>
                <w:rFonts w:ascii="Arial" w:eastAsia="Times New Roman" w:hAnsi="Arial" w:cs="Arial"/>
                <w:b/>
                <w:bCs/>
                <w:sz w:val="16"/>
                <w:szCs w:val="16"/>
              </w:rPr>
              <w:t>(818.809,05)</w:t>
            </w:r>
          </w:p>
        </w:tc>
        <w:tc>
          <w:tcPr>
            <w:tcW w:w="703" w:type="pct"/>
            <w:tcBorders>
              <w:top w:val="outset" w:sz="6" w:space="0" w:color="auto"/>
              <w:left w:val="outset" w:sz="6" w:space="0" w:color="auto"/>
              <w:bottom w:val="outset" w:sz="6" w:space="0" w:color="auto"/>
              <w:right w:val="outset" w:sz="6" w:space="0" w:color="auto"/>
            </w:tcBorders>
            <w:vAlign w:val="bottom"/>
            <w:hideMark/>
          </w:tcPr>
          <w:p w14:paraId="22A74600" w14:textId="24BE8638" w:rsidR="00C960A0" w:rsidRPr="00C960A0" w:rsidRDefault="00C960A0" w:rsidP="00C960A0">
            <w:pPr>
              <w:jc w:val="right"/>
              <w:rPr>
                <w:rFonts w:ascii="Arial" w:eastAsia="Times New Roman" w:hAnsi="Arial" w:cs="Arial"/>
                <w:b/>
                <w:bCs/>
                <w:sz w:val="16"/>
                <w:szCs w:val="16"/>
              </w:rPr>
            </w:pPr>
            <w:r w:rsidRPr="00C960A0">
              <w:rPr>
                <w:rFonts w:ascii="Arial" w:eastAsia="Times New Roman" w:hAnsi="Arial" w:cs="Arial"/>
                <w:b/>
                <w:bCs/>
                <w:sz w:val="16"/>
                <w:szCs w:val="16"/>
              </w:rPr>
              <w:t>2.656.047.332,87</w:t>
            </w:r>
          </w:p>
        </w:tc>
        <w:tc>
          <w:tcPr>
            <w:tcW w:w="896" w:type="pct"/>
            <w:tcBorders>
              <w:top w:val="outset" w:sz="6" w:space="0" w:color="auto"/>
              <w:left w:val="outset" w:sz="6" w:space="0" w:color="auto"/>
              <w:bottom w:val="outset" w:sz="6" w:space="0" w:color="auto"/>
              <w:right w:val="outset" w:sz="6" w:space="0" w:color="auto"/>
            </w:tcBorders>
            <w:vAlign w:val="bottom"/>
            <w:hideMark/>
          </w:tcPr>
          <w:p w14:paraId="06353124" w14:textId="77777777" w:rsidR="00C960A0" w:rsidRDefault="00C960A0" w:rsidP="00C960A0">
            <w:pPr>
              <w:jc w:val="right"/>
              <w:rPr>
                <w:rFonts w:eastAsia="Times New Roman"/>
              </w:rPr>
            </w:pPr>
            <w:r>
              <w:rPr>
                <w:rFonts w:ascii="Arial" w:eastAsia="Times New Roman" w:hAnsi="Arial" w:cs="Arial"/>
                <w:b/>
                <w:bCs/>
                <w:sz w:val="16"/>
                <w:szCs w:val="16"/>
              </w:rPr>
              <w:t> </w:t>
            </w:r>
          </w:p>
        </w:tc>
      </w:tr>
    </w:tbl>
    <w:p w14:paraId="52C55AD0" w14:textId="77777777" w:rsidR="002B1DEA" w:rsidRDefault="00000000">
      <w:r>
        <w:t> </w:t>
      </w:r>
    </w:p>
    <w:p w14:paraId="7839AD5C" w14:textId="77777777" w:rsidR="002B1DEA" w:rsidRDefault="00000000">
      <w:pPr>
        <w:pStyle w:val="NormalWeb"/>
        <w:jc w:val="both"/>
      </w:pP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4.966/21.</w:t>
      </w:r>
    </w:p>
    <w:p w14:paraId="57BC8D6B" w14:textId="77777777" w:rsidR="002B1DEA" w:rsidRDefault="00000000">
      <w:pPr>
        <w:pStyle w:val="NormalWeb"/>
      </w:pPr>
      <w:r>
        <w:rPr>
          <w:rFonts w:ascii="Arial" w:hAnsi="Arial" w:cs="Arial"/>
          <w:b/>
          <w:bCs/>
          <w:sz w:val="20"/>
          <w:szCs w:val="20"/>
        </w:rPr>
        <w:t>5. Caixa e Equivalente de Caixa</w:t>
      </w:r>
    </w:p>
    <w:p w14:paraId="268A6641" w14:textId="0F770024" w:rsidR="00AC6BDD" w:rsidRPr="008C74AF" w:rsidRDefault="00000000">
      <w:pPr>
        <w:pStyle w:val="NormalWeb"/>
        <w:jc w:val="both"/>
        <w:rPr>
          <w:rFonts w:ascii="Arial" w:hAnsi="Arial" w:cs="Arial"/>
          <w:sz w:val="20"/>
          <w:szCs w:val="20"/>
        </w:rPr>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4808"/>
        <w:gridCol w:w="1837"/>
        <w:gridCol w:w="1483"/>
        <w:gridCol w:w="1526"/>
      </w:tblGrid>
      <w:tr w:rsidR="002B1DEA" w14:paraId="506CBF7E"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894D72"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EE4F1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FB1DA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CE064" w14:textId="77777777" w:rsidR="002B1DEA" w:rsidRDefault="00000000">
            <w:pPr>
              <w:jc w:val="center"/>
              <w:rPr>
                <w:rFonts w:eastAsia="Times New Roman"/>
              </w:rPr>
            </w:pPr>
            <w:r>
              <w:rPr>
                <w:rFonts w:ascii="Arial" w:eastAsia="Times New Roman" w:hAnsi="Arial" w:cs="Arial"/>
                <w:b/>
                <w:bCs/>
                <w:sz w:val="16"/>
                <w:szCs w:val="16"/>
              </w:rPr>
              <w:t>Valor contábil bruto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91EA3"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949E7"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039533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2382C5" w14:textId="77777777" w:rsidR="002B1DEA" w:rsidRDefault="00000000">
            <w:pPr>
              <w:rPr>
                <w:rFonts w:eastAsia="Times New Roman"/>
              </w:rPr>
            </w:pPr>
            <w:r>
              <w:rPr>
                <w:rFonts w:ascii="Arial" w:eastAsia="Times New Roman" w:hAnsi="Arial" w:cs="Arial"/>
                <w:sz w:val="16"/>
                <w:szCs w:val="16"/>
              </w:rPr>
              <w:t>Disponibilidades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CAAF1" w14:textId="77777777" w:rsidR="002B1DEA" w:rsidRDefault="00000000">
            <w:pPr>
              <w:jc w:val="right"/>
              <w:rPr>
                <w:rFonts w:eastAsia="Times New Roman"/>
              </w:rPr>
            </w:pPr>
            <w:r>
              <w:rPr>
                <w:rFonts w:ascii="Arial" w:eastAsia="Times New Roman" w:hAnsi="Arial" w:cs="Arial"/>
                <w:sz w:val="16"/>
                <w:szCs w:val="16"/>
              </w:rPr>
              <w:t>9.000.455,87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69E45" w14:textId="77777777" w:rsidR="002B1DEA" w:rsidRDefault="00000000" w:rsidP="007A2E09">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271D2" w14:textId="77777777" w:rsidR="002B1DEA" w:rsidRDefault="00000000">
            <w:pPr>
              <w:jc w:val="right"/>
              <w:rPr>
                <w:rFonts w:eastAsia="Times New Roman"/>
              </w:rPr>
            </w:pPr>
            <w:r>
              <w:rPr>
                <w:rFonts w:ascii="Arial" w:eastAsia="Times New Roman" w:hAnsi="Arial" w:cs="Arial"/>
                <w:sz w:val="16"/>
                <w:szCs w:val="16"/>
              </w:rPr>
              <w:t>9.000.455,87</w:t>
            </w:r>
          </w:p>
        </w:tc>
      </w:tr>
      <w:tr w:rsidR="002B1DEA" w14:paraId="7D435E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28C981" w14:textId="77777777" w:rsidR="002B1DEA" w:rsidRDefault="00000000">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71668" w14:textId="77777777" w:rsidR="002B1DEA" w:rsidRDefault="00000000">
            <w:pPr>
              <w:jc w:val="right"/>
              <w:rPr>
                <w:rFonts w:eastAsia="Times New Roman"/>
              </w:rPr>
            </w:pPr>
            <w:r>
              <w:rPr>
                <w:rFonts w:ascii="Arial" w:eastAsia="Times New Roman" w:hAnsi="Arial" w:cs="Arial"/>
                <w:sz w:val="16"/>
                <w:szCs w:val="16"/>
              </w:rPr>
              <w:t>1.312.599.364,41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364A0" w14:textId="77777777" w:rsidR="002B1DEA" w:rsidRDefault="00000000"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4DF4" w14:textId="77777777" w:rsidR="002B1DEA" w:rsidRDefault="00000000">
            <w:pPr>
              <w:jc w:val="right"/>
              <w:rPr>
                <w:rFonts w:eastAsia="Times New Roman"/>
              </w:rPr>
            </w:pPr>
            <w:r>
              <w:rPr>
                <w:rFonts w:ascii="Arial" w:eastAsia="Times New Roman" w:hAnsi="Arial" w:cs="Arial"/>
                <w:sz w:val="16"/>
                <w:szCs w:val="16"/>
              </w:rPr>
              <w:t>1.312.599.364,41</w:t>
            </w:r>
          </w:p>
        </w:tc>
      </w:tr>
      <w:tr w:rsidR="002B1DEA" w14:paraId="390853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9FBF1E" w14:textId="77777777" w:rsidR="002B1DEA" w:rsidRDefault="00000000">
            <w:pPr>
              <w:rPr>
                <w:rFonts w:eastAsia="Times New Roman"/>
              </w:rPr>
            </w:pPr>
            <w:r>
              <w:rPr>
                <w:rFonts w:ascii="Arial" w:eastAsia="Times New Roman" w:hAnsi="Arial" w:cs="Arial"/>
                <w:b/>
                <w:bCs/>
                <w:sz w:val="16"/>
                <w:szCs w:val="16"/>
              </w:rPr>
              <w:t>Saldo Caixa e Equivalente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3A629" w14:textId="77777777" w:rsidR="002B1DEA" w:rsidRDefault="00000000">
            <w:pPr>
              <w:jc w:val="right"/>
              <w:rPr>
                <w:rFonts w:eastAsia="Times New Roman"/>
              </w:rPr>
            </w:pPr>
            <w:r>
              <w:rPr>
                <w:rFonts w:ascii="Arial" w:eastAsia="Times New Roman" w:hAnsi="Arial" w:cs="Arial"/>
                <w:b/>
                <w:bCs/>
                <w:sz w:val="16"/>
                <w:szCs w:val="16"/>
              </w:rPr>
              <w:t>1.321.599.820,28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A3893" w14:textId="77777777" w:rsidR="002B1DEA" w:rsidRDefault="00000000" w:rsidP="007A2E0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95CC3" w14:textId="77777777" w:rsidR="002B1DEA" w:rsidRDefault="00000000">
            <w:pPr>
              <w:jc w:val="right"/>
              <w:rPr>
                <w:rFonts w:eastAsia="Times New Roman"/>
              </w:rPr>
            </w:pPr>
            <w:r>
              <w:rPr>
                <w:rFonts w:ascii="Arial" w:eastAsia="Times New Roman" w:hAnsi="Arial" w:cs="Arial"/>
                <w:b/>
                <w:bCs/>
                <w:sz w:val="16"/>
                <w:szCs w:val="16"/>
              </w:rPr>
              <w:t>1.321.599.820,28</w:t>
            </w:r>
          </w:p>
        </w:tc>
      </w:tr>
    </w:tbl>
    <w:p w14:paraId="7BAE142A" w14:textId="77777777" w:rsidR="00AC6BDD" w:rsidRDefault="00000000" w:rsidP="00AC6BDD">
      <w:r>
        <w:t> </w:t>
      </w:r>
    </w:p>
    <w:p w14:paraId="55CA49EC" w14:textId="66F5F98C" w:rsidR="002B1DEA" w:rsidRDefault="00000000" w:rsidP="007A2E09">
      <w:pPr>
        <w:jc w:val="both"/>
        <w:rPr>
          <w:rFonts w:ascii="Arial" w:hAnsi="Arial" w:cs="Arial"/>
          <w:sz w:val="20"/>
          <w:szCs w:val="20"/>
        </w:rPr>
      </w:pPr>
      <w:r>
        <w:rPr>
          <w:rFonts w:ascii="Arial" w:hAnsi="Arial" w:cs="Arial"/>
          <w:sz w:val="20"/>
          <w:szCs w:val="20"/>
        </w:rPr>
        <w:lastRenderedPageBreak/>
        <w:t xml:space="preserve">a) Referem-se à centralização financeira das disponibilidades líquidas da Cooperativa, depositadas junto ao </w:t>
      </w:r>
      <w:r w:rsidR="00322E43" w:rsidRPr="00322E43">
        <w:rPr>
          <w:rFonts w:ascii="Arial" w:hAnsi="Arial" w:cs="Arial"/>
          <w:sz w:val="20"/>
          <w:szCs w:val="20"/>
        </w:rPr>
        <w:t xml:space="preserve">SICOOB CENTRAL CECREMGE </w:t>
      </w:r>
      <w:r>
        <w:rPr>
          <w:rFonts w:ascii="Arial" w:hAnsi="Arial" w:cs="Arial"/>
          <w:sz w:val="20"/>
          <w:szCs w:val="20"/>
        </w:rPr>
        <w:t>como determinado no art. 3º, da Resolução CMN nº 5.051/2022, alterada pela Resolução CMN nº 5.131/2024, cujos rendimentos auferidos nos períodos de 30 de junho de 2025 registrados em contrapartida à receita de “Ingressos de Depósitos Intercooperativos”, foram respectivamente:</w:t>
      </w:r>
    </w:p>
    <w:p w14:paraId="200FCD1F" w14:textId="77777777" w:rsidR="008C74AF" w:rsidRDefault="008C74AF" w:rsidP="00AC6BDD"/>
    <w:tbl>
      <w:tblPr>
        <w:tblW w:w="5000" w:type="pct"/>
        <w:tblCellMar>
          <w:left w:w="0" w:type="dxa"/>
          <w:right w:w="0" w:type="dxa"/>
        </w:tblCellMar>
        <w:tblLook w:val="04A0" w:firstRow="1" w:lastRow="0" w:firstColumn="1" w:lastColumn="0" w:noHBand="0" w:noVBand="1"/>
      </w:tblPr>
      <w:tblGrid>
        <w:gridCol w:w="7168"/>
        <w:gridCol w:w="2486"/>
      </w:tblGrid>
      <w:tr w:rsidR="002B1DEA" w14:paraId="336DC8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82C138"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B5D0E"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C8EB1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22F0C" w14:textId="77777777" w:rsidR="002B1DEA" w:rsidRDefault="00000000">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39096" w14:textId="77777777" w:rsidR="002B1DEA" w:rsidRDefault="00000000">
            <w:pPr>
              <w:jc w:val="right"/>
              <w:rPr>
                <w:rFonts w:eastAsia="Times New Roman"/>
              </w:rPr>
            </w:pPr>
            <w:r>
              <w:rPr>
                <w:rFonts w:ascii="Arial" w:eastAsia="Times New Roman" w:hAnsi="Arial" w:cs="Arial"/>
                <w:sz w:val="16"/>
                <w:szCs w:val="16"/>
              </w:rPr>
              <w:t>78.977.833,09</w:t>
            </w:r>
          </w:p>
        </w:tc>
      </w:tr>
    </w:tbl>
    <w:p w14:paraId="1BC3D3F6" w14:textId="77777777" w:rsidR="00AC6BDD" w:rsidRDefault="00000000" w:rsidP="00AC6BDD">
      <w:r>
        <w:t> </w:t>
      </w:r>
    </w:p>
    <w:p w14:paraId="7B26E3B2" w14:textId="55CC5ACA" w:rsidR="002B1DEA" w:rsidRDefault="00000000" w:rsidP="00AC6BDD">
      <w:r>
        <w:rPr>
          <w:rFonts w:ascii="Arial" w:hAnsi="Arial" w:cs="Arial"/>
          <w:b/>
          <w:bCs/>
          <w:sz w:val="20"/>
          <w:szCs w:val="20"/>
        </w:rPr>
        <w:t>6. Instrumentos Financeiros</w:t>
      </w:r>
    </w:p>
    <w:p w14:paraId="1DFA0C57" w14:textId="77777777" w:rsidR="002B1DEA" w:rsidRDefault="00000000">
      <w:pPr>
        <w:pStyle w:val="NormalWeb"/>
      </w:pPr>
      <w:r>
        <w:rPr>
          <w:rFonts w:ascii="Arial" w:hAnsi="Arial" w:cs="Arial"/>
          <w:b/>
          <w:bCs/>
          <w:sz w:val="20"/>
          <w:szCs w:val="20"/>
        </w:rPr>
        <w:t>6.1 Ativos Financeiros Mensurados ao Custo Amortizado</w:t>
      </w:r>
    </w:p>
    <w:p w14:paraId="1CB83602" w14:textId="77777777" w:rsidR="002B1DEA" w:rsidRDefault="00000000">
      <w:pPr>
        <w:pStyle w:val="NormalWeb"/>
        <w:jc w:val="both"/>
      </w:pPr>
      <w:r>
        <w:rPr>
          <w:rFonts w:ascii="Arial" w:hAnsi="Arial" w:cs="Arial"/>
          <w:sz w:val="20"/>
          <w:szCs w:val="20"/>
        </w:rPr>
        <w:t>Abaixo, composição dos ativos financeiros mensurados ao custo amortizado:</w:t>
      </w:r>
    </w:p>
    <w:tbl>
      <w:tblPr>
        <w:tblW w:w="5000" w:type="pct"/>
        <w:tblCellMar>
          <w:left w:w="0" w:type="dxa"/>
          <w:right w:w="0" w:type="dxa"/>
        </w:tblCellMar>
        <w:tblLook w:val="04A0" w:firstRow="1" w:lastRow="0" w:firstColumn="1" w:lastColumn="0" w:noHBand="0" w:noVBand="1"/>
      </w:tblPr>
      <w:tblGrid>
        <w:gridCol w:w="5050"/>
        <w:gridCol w:w="1458"/>
        <w:gridCol w:w="1677"/>
        <w:gridCol w:w="1469"/>
      </w:tblGrid>
      <w:tr w:rsidR="002B1DEA" w14:paraId="32BB6929"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1FC9A61"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9EA73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BE0F47"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F846" w14:textId="77777777" w:rsidR="002B1DEA"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D7B55"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146EA"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56DC59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5BC098" w14:textId="77777777" w:rsidR="002B1DEA" w:rsidRDefault="00000000">
            <w:pPr>
              <w:rPr>
                <w:rFonts w:eastAsia="Times New Roman"/>
              </w:rPr>
            </w:pPr>
            <w:r>
              <w:rPr>
                <w:rFonts w:ascii="Arial" w:eastAsia="Times New Roman" w:hAnsi="Arial" w:cs="Arial"/>
                <w:b/>
                <w:bCs/>
                <w:sz w:val="16"/>
                <w:szCs w:val="16"/>
              </w:rPr>
              <w:t>Títulos e Valores Mobiliários -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5B71" w14:textId="77777777" w:rsidR="002B1DEA" w:rsidRDefault="00000000">
            <w:pPr>
              <w:jc w:val="right"/>
              <w:rPr>
                <w:rFonts w:eastAsia="Times New Roman"/>
              </w:rPr>
            </w:pPr>
            <w:r>
              <w:rPr>
                <w:rFonts w:ascii="Arial" w:eastAsia="Times New Roman" w:hAnsi="Arial" w:cs="Arial"/>
                <w:b/>
                <w:bCs/>
                <w:sz w:val="16"/>
                <w:szCs w:val="16"/>
              </w:rPr>
              <w:t>44.010.650,99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8B7D2" w14:textId="77777777" w:rsidR="002B1DEA" w:rsidRDefault="00000000">
            <w:pPr>
              <w:jc w:val="right"/>
              <w:rPr>
                <w:rFonts w:eastAsia="Times New Roman"/>
              </w:rPr>
            </w:pPr>
            <w:r>
              <w:rPr>
                <w:rFonts w:ascii="Arial" w:eastAsia="Times New Roman" w:hAnsi="Arial" w:cs="Arial"/>
                <w:b/>
                <w:bCs/>
                <w:sz w:val="16"/>
                <w:szCs w:val="16"/>
              </w:rPr>
              <w:t>(278.459,00)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0CEDB" w14:textId="77777777" w:rsidR="002B1DEA" w:rsidRDefault="00000000">
            <w:pPr>
              <w:jc w:val="right"/>
              <w:rPr>
                <w:rFonts w:eastAsia="Times New Roman"/>
              </w:rPr>
            </w:pPr>
            <w:r>
              <w:rPr>
                <w:rFonts w:ascii="Arial" w:eastAsia="Times New Roman" w:hAnsi="Arial" w:cs="Arial"/>
                <w:b/>
                <w:bCs/>
                <w:sz w:val="16"/>
                <w:szCs w:val="16"/>
              </w:rPr>
              <w:t>43.732.191,99</w:t>
            </w:r>
          </w:p>
        </w:tc>
      </w:tr>
      <w:tr w:rsidR="002B1DEA" w14:paraId="2C2424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697C45" w14:textId="77777777" w:rsidR="002B1DEA" w:rsidRDefault="00000000">
            <w:pPr>
              <w:rPr>
                <w:rFonts w:eastAsia="Times New Roman"/>
              </w:rPr>
            </w:pPr>
            <w:r>
              <w:rPr>
                <w:rFonts w:ascii="Arial" w:eastAsia="Times New Roman" w:hAnsi="Arial" w:cs="Arial"/>
                <w:sz w:val="16"/>
                <w:szCs w:val="16"/>
              </w:rPr>
              <w:t>Títulos Privados de Instituições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139E9" w14:textId="77777777" w:rsidR="002B1DEA" w:rsidRDefault="00000000">
            <w:pPr>
              <w:jc w:val="right"/>
              <w:rPr>
                <w:rFonts w:eastAsia="Times New Roman"/>
              </w:rPr>
            </w:pPr>
            <w:r>
              <w:rPr>
                <w:rFonts w:ascii="Arial" w:eastAsia="Times New Roman" w:hAnsi="Arial" w:cs="Arial"/>
                <w:sz w:val="16"/>
                <w:szCs w:val="16"/>
              </w:rPr>
              <w:t>44.010.650,99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76720" w14:textId="77777777" w:rsidR="002B1DEA" w:rsidRDefault="00000000">
            <w:pPr>
              <w:jc w:val="right"/>
              <w:rPr>
                <w:rFonts w:eastAsia="Times New Roman"/>
              </w:rPr>
            </w:pPr>
            <w:r>
              <w:rPr>
                <w:rFonts w:ascii="Arial" w:eastAsia="Times New Roman" w:hAnsi="Arial" w:cs="Arial"/>
                <w:sz w:val="16"/>
                <w:szCs w:val="16"/>
              </w:rPr>
              <w:t>(278.459,00)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C1B66" w14:textId="77777777" w:rsidR="002B1DEA" w:rsidRDefault="00000000">
            <w:pPr>
              <w:jc w:val="right"/>
              <w:rPr>
                <w:rFonts w:eastAsia="Times New Roman"/>
              </w:rPr>
            </w:pPr>
            <w:r>
              <w:rPr>
                <w:rFonts w:ascii="Arial" w:eastAsia="Times New Roman" w:hAnsi="Arial" w:cs="Arial"/>
                <w:sz w:val="16"/>
                <w:szCs w:val="16"/>
              </w:rPr>
              <w:t>43.732.191,99</w:t>
            </w:r>
          </w:p>
        </w:tc>
      </w:tr>
    </w:tbl>
    <w:p w14:paraId="02D2EADF" w14:textId="77777777" w:rsidR="00AC6BDD" w:rsidRDefault="00000000" w:rsidP="00AC6BDD">
      <w:r>
        <w:t> </w:t>
      </w:r>
    </w:p>
    <w:p w14:paraId="1972CB04" w14:textId="5C4CA140" w:rsidR="002B1DEA" w:rsidRDefault="00000000" w:rsidP="00AC6BDD">
      <w:r>
        <w:rPr>
          <w:rFonts w:ascii="Arial" w:hAnsi="Arial" w:cs="Arial"/>
          <w:b/>
          <w:bCs/>
          <w:sz w:val="20"/>
          <w:szCs w:val="20"/>
        </w:rPr>
        <w:t>6.2 Ativos Financeiros Mensurados ao Valor Justo em Outros Resultados Abrangentes</w:t>
      </w:r>
    </w:p>
    <w:p w14:paraId="63E32691" w14:textId="77777777" w:rsidR="002B1DEA" w:rsidRDefault="00000000">
      <w:pPr>
        <w:pStyle w:val="NormalWeb"/>
        <w:jc w:val="both"/>
      </w:pPr>
      <w:r>
        <w:rPr>
          <w:rFonts w:ascii="Arial" w:hAnsi="Arial" w:cs="Arial"/>
          <w:sz w:val="20"/>
          <w:szCs w:val="20"/>
        </w:rPr>
        <w:t>Abaixo, composição dos ativos financeiros mensurados ao valor justo em outros resultados abrangentes:</w:t>
      </w:r>
    </w:p>
    <w:tbl>
      <w:tblPr>
        <w:tblW w:w="5000" w:type="pct"/>
        <w:tblCellMar>
          <w:left w:w="0" w:type="dxa"/>
          <w:right w:w="0" w:type="dxa"/>
        </w:tblCellMar>
        <w:tblLook w:val="04A0" w:firstRow="1" w:lastRow="0" w:firstColumn="1" w:lastColumn="0" w:noHBand="0" w:noVBand="1"/>
      </w:tblPr>
      <w:tblGrid>
        <w:gridCol w:w="5066"/>
        <w:gridCol w:w="1453"/>
        <w:gridCol w:w="1671"/>
        <w:gridCol w:w="1464"/>
      </w:tblGrid>
      <w:tr w:rsidR="002B1DEA" w14:paraId="15B42536"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C4B742A"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B98CC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0433B4"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044E0" w14:textId="77777777" w:rsidR="002B1DEA"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F1FF6"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A115D"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498CF5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FBF1B4" w14:textId="77777777" w:rsidR="002B1DEA" w:rsidRDefault="00000000">
            <w:pPr>
              <w:rPr>
                <w:rFonts w:eastAsia="Times New Roman"/>
              </w:rPr>
            </w:pPr>
            <w:r>
              <w:rPr>
                <w:rFonts w:ascii="Arial" w:eastAsia="Times New Roman" w:hAnsi="Arial" w:cs="Arial"/>
                <w:b/>
                <w:bCs/>
                <w:sz w:val="16"/>
                <w:szCs w:val="16"/>
              </w:rPr>
              <w:t>Aplicações Interfinanceiras de Liquidez - VJORA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46C5E" w14:textId="77777777" w:rsidR="002B1DEA" w:rsidRDefault="00000000">
            <w:pPr>
              <w:jc w:val="right"/>
              <w:rPr>
                <w:rFonts w:eastAsia="Times New Roman"/>
              </w:rPr>
            </w:pPr>
            <w:r>
              <w:rPr>
                <w:rFonts w:ascii="Arial" w:eastAsia="Times New Roman" w:hAnsi="Arial" w:cs="Arial"/>
                <w:b/>
                <w:bCs/>
                <w:sz w:val="16"/>
                <w:szCs w:val="16"/>
              </w:rPr>
              <w:t>98.227.693,25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E3428"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AC7C" w14:textId="77777777" w:rsidR="002B1DEA" w:rsidRDefault="00000000">
            <w:pPr>
              <w:jc w:val="right"/>
              <w:rPr>
                <w:rFonts w:eastAsia="Times New Roman"/>
              </w:rPr>
            </w:pPr>
            <w:r>
              <w:rPr>
                <w:rFonts w:ascii="Arial" w:eastAsia="Times New Roman" w:hAnsi="Arial" w:cs="Arial"/>
                <w:b/>
                <w:bCs/>
                <w:sz w:val="16"/>
                <w:szCs w:val="16"/>
              </w:rPr>
              <w:t>98.227.693,25</w:t>
            </w:r>
          </w:p>
        </w:tc>
      </w:tr>
      <w:tr w:rsidR="002B1DEA" w14:paraId="38FB2B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B6E5CB" w14:textId="03362B01" w:rsidR="002B1DEA" w:rsidRPr="005E2539" w:rsidRDefault="005E2539">
            <w:pPr>
              <w:rPr>
                <w:rFonts w:ascii="Tahoma" w:hAnsi="Tahoma" w:cs="Tahoma"/>
                <w:color w:val="000000"/>
                <w:sz w:val="16"/>
                <w:szCs w:val="16"/>
              </w:rPr>
            </w:pPr>
            <w:r>
              <w:rPr>
                <w:rFonts w:ascii="Tahoma" w:hAnsi="Tahoma" w:cs="Tahoma"/>
                <w:color w:val="000000"/>
                <w:sz w:val="16"/>
                <w:szCs w:val="16"/>
              </w:rPr>
              <w:t>Demais Aplicação em depósitos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A7635" w14:textId="77777777" w:rsidR="002B1DEA" w:rsidRDefault="00000000">
            <w:pPr>
              <w:jc w:val="right"/>
              <w:rPr>
                <w:rFonts w:eastAsia="Times New Roman"/>
              </w:rPr>
            </w:pPr>
            <w:r>
              <w:rPr>
                <w:rFonts w:ascii="Arial" w:eastAsia="Times New Roman" w:hAnsi="Arial" w:cs="Arial"/>
                <w:sz w:val="16"/>
                <w:szCs w:val="16"/>
              </w:rPr>
              <w:t>98.227.693,25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5CACF"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25532" w14:textId="77777777" w:rsidR="002B1DEA" w:rsidRDefault="00000000">
            <w:pPr>
              <w:jc w:val="right"/>
              <w:rPr>
                <w:rFonts w:eastAsia="Times New Roman"/>
              </w:rPr>
            </w:pPr>
            <w:r>
              <w:rPr>
                <w:rFonts w:ascii="Arial" w:eastAsia="Times New Roman" w:hAnsi="Arial" w:cs="Arial"/>
                <w:sz w:val="16"/>
                <w:szCs w:val="16"/>
              </w:rPr>
              <w:t>98.227.693,25</w:t>
            </w:r>
          </w:p>
        </w:tc>
      </w:tr>
    </w:tbl>
    <w:p w14:paraId="71717868" w14:textId="77777777" w:rsidR="00AC6BDD" w:rsidRDefault="00000000" w:rsidP="00AC6BDD">
      <w:r>
        <w:t> </w:t>
      </w:r>
    </w:p>
    <w:p w14:paraId="0F669758" w14:textId="5BC1C6F3" w:rsidR="002B1DEA" w:rsidRDefault="00000000" w:rsidP="00AC6BDD">
      <w:r>
        <w:rPr>
          <w:rFonts w:ascii="Arial" w:hAnsi="Arial" w:cs="Arial"/>
          <w:b/>
          <w:bCs/>
          <w:sz w:val="20"/>
          <w:szCs w:val="20"/>
        </w:rPr>
        <w:t>6.3 Ativos Financeiros Mensurados ao Valor Justo por meio do Resultado</w:t>
      </w:r>
    </w:p>
    <w:p w14:paraId="6DC8BC1F" w14:textId="77777777" w:rsidR="002B1DEA" w:rsidRDefault="00000000">
      <w:pPr>
        <w:pStyle w:val="NormalWeb"/>
        <w:jc w:val="both"/>
      </w:pPr>
      <w:r>
        <w:rPr>
          <w:rFonts w:ascii="Arial" w:hAnsi="Arial" w:cs="Arial"/>
          <w:sz w:val="20"/>
          <w:szCs w:val="20"/>
        </w:rPr>
        <w:t>Abaixo, composição dos ativos financeiros mensurados ao valor justo por meio do resultado:</w:t>
      </w:r>
    </w:p>
    <w:tbl>
      <w:tblPr>
        <w:tblW w:w="5000" w:type="pct"/>
        <w:tblCellMar>
          <w:left w:w="0" w:type="dxa"/>
          <w:right w:w="0" w:type="dxa"/>
        </w:tblCellMar>
        <w:tblLook w:val="04A0" w:firstRow="1" w:lastRow="0" w:firstColumn="1" w:lastColumn="0" w:noHBand="0" w:noVBand="1"/>
      </w:tblPr>
      <w:tblGrid>
        <w:gridCol w:w="6093"/>
        <w:gridCol w:w="1128"/>
        <w:gridCol w:w="1297"/>
        <w:gridCol w:w="1136"/>
      </w:tblGrid>
      <w:tr w:rsidR="002B1DEA" w14:paraId="33936BD9"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8E5D11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AAD4D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9D2D6A"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3FD38" w14:textId="77777777" w:rsidR="002B1DEA"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632A6"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D3F5"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7DE38E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71A68A" w14:textId="77777777" w:rsidR="002B1DEA" w:rsidRDefault="00000000">
            <w:pPr>
              <w:rPr>
                <w:rFonts w:eastAsia="Times New Roman"/>
              </w:rPr>
            </w:pPr>
            <w:r>
              <w:rPr>
                <w:rFonts w:ascii="Arial" w:eastAsia="Times New Roman" w:hAnsi="Arial" w:cs="Arial"/>
                <w:b/>
                <w:bCs/>
                <w:sz w:val="16"/>
                <w:szCs w:val="16"/>
              </w:rPr>
              <w:t>Títulos e Valores Mobiliários -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EEC99" w14:textId="77777777" w:rsidR="002B1DEA" w:rsidRDefault="00000000">
            <w:pPr>
              <w:jc w:val="right"/>
              <w:rPr>
                <w:rFonts w:eastAsia="Times New Roman"/>
              </w:rPr>
            </w:pPr>
            <w:r>
              <w:rPr>
                <w:rFonts w:ascii="Arial" w:eastAsia="Times New Roman" w:hAnsi="Arial" w:cs="Arial"/>
                <w:b/>
                <w:bCs/>
                <w:sz w:val="16"/>
                <w:szCs w:val="16"/>
              </w:rPr>
              <w:t>49.200.122,27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79C12"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B4D5B" w14:textId="77777777" w:rsidR="002B1DEA" w:rsidRDefault="00000000">
            <w:pPr>
              <w:jc w:val="right"/>
              <w:rPr>
                <w:rFonts w:eastAsia="Times New Roman"/>
              </w:rPr>
            </w:pPr>
            <w:r>
              <w:rPr>
                <w:rFonts w:ascii="Arial" w:eastAsia="Times New Roman" w:hAnsi="Arial" w:cs="Arial"/>
                <w:b/>
                <w:bCs/>
                <w:sz w:val="16"/>
                <w:szCs w:val="16"/>
              </w:rPr>
              <w:t>49.200.122,27</w:t>
            </w:r>
          </w:p>
        </w:tc>
      </w:tr>
      <w:tr w:rsidR="002B1DEA" w14:paraId="1B5DD5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E63F6C" w14:textId="69867304" w:rsidR="002B1DEA" w:rsidRDefault="00C01183">
            <w:pPr>
              <w:rPr>
                <w:rFonts w:eastAsia="Times New Roman"/>
              </w:rPr>
            </w:pPr>
            <w:r w:rsidRPr="00C01183">
              <w:rPr>
                <w:rFonts w:ascii="Arial" w:eastAsia="Times New Roman" w:hAnsi="Arial" w:cs="Arial"/>
                <w:sz w:val="16"/>
                <w:szCs w:val="16"/>
              </w:rPr>
              <w:t>Participação em Cooperativa Central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BD659" w14:textId="5C540A30" w:rsidR="002B1DEA" w:rsidRDefault="000F4777" w:rsidP="005E2539">
            <w:pPr>
              <w:jc w:val="right"/>
              <w:rPr>
                <w:rFonts w:eastAsia="Times New Roman"/>
              </w:rPr>
            </w:pPr>
            <w:r w:rsidRPr="000F4777">
              <w:rPr>
                <w:rFonts w:ascii="Arial" w:eastAsia="Times New Roman" w:hAnsi="Arial" w:cs="Arial"/>
                <w:sz w:val="16"/>
                <w:szCs w:val="16"/>
              </w:rPr>
              <w:t>42.776.339,97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CC14" w14:textId="6FCC8BDC" w:rsidR="002B1DEA" w:rsidRDefault="00000000" w:rsidP="005E2539">
            <w:pPr>
              <w:jc w:val="right"/>
              <w:rPr>
                <w:rFonts w:eastAsia="Times New Roman"/>
              </w:rPr>
            </w:pPr>
            <w:r>
              <w:rPr>
                <w:rFonts w:ascii="Arial" w:eastAsia="Times New Roman" w:hAnsi="Arial" w:cs="Arial"/>
                <w:sz w:val="16"/>
                <w:szCs w:val="16"/>
              </w:rPr>
              <w:t> </w:t>
            </w:r>
            <w:r w:rsidR="005E253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3FA80" w14:textId="6F9E72B7" w:rsidR="002B1DEA" w:rsidRDefault="000F4777">
            <w:pPr>
              <w:jc w:val="right"/>
              <w:rPr>
                <w:rFonts w:eastAsia="Times New Roman"/>
              </w:rPr>
            </w:pPr>
            <w:r w:rsidRPr="000F4777">
              <w:rPr>
                <w:rFonts w:ascii="Arial" w:eastAsia="Times New Roman" w:hAnsi="Arial" w:cs="Arial"/>
                <w:sz w:val="16"/>
                <w:szCs w:val="16"/>
              </w:rPr>
              <w:t>42.776.339,97</w:t>
            </w:r>
          </w:p>
        </w:tc>
      </w:tr>
      <w:tr w:rsidR="000F4777" w14:paraId="73BC86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0485AF4F" w14:textId="39C786ED" w:rsidR="000F4777" w:rsidRDefault="000F4777">
            <w:pPr>
              <w:rPr>
                <w:rFonts w:ascii="Arial" w:eastAsia="Times New Roman" w:hAnsi="Arial" w:cs="Arial"/>
                <w:sz w:val="16"/>
                <w:szCs w:val="16"/>
              </w:rPr>
            </w:pPr>
            <w:r w:rsidRPr="000F4777">
              <w:rPr>
                <w:rFonts w:ascii="Arial" w:eastAsia="Times New Roman" w:hAnsi="Arial" w:cs="Arial"/>
                <w:sz w:val="16"/>
                <w:szCs w:val="16"/>
              </w:rPr>
              <w:t>Participação em Instituição Financeira Controlada por Cooperativa de Crédito (a)</w:t>
            </w:r>
          </w:p>
        </w:tc>
        <w:tc>
          <w:tcPr>
            <w:tcW w:w="0" w:type="auto"/>
            <w:tcBorders>
              <w:top w:val="outset" w:sz="6" w:space="0" w:color="auto"/>
              <w:left w:val="outset" w:sz="6" w:space="0" w:color="auto"/>
              <w:bottom w:val="outset" w:sz="6" w:space="0" w:color="auto"/>
              <w:right w:val="outset" w:sz="6" w:space="0" w:color="auto"/>
            </w:tcBorders>
            <w:vAlign w:val="center"/>
          </w:tcPr>
          <w:p w14:paraId="17A31D8D" w14:textId="3E6F46DF" w:rsidR="000F4777" w:rsidRDefault="000F4777" w:rsidP="005E2539">
            <w:pPr>
              <w:jc w:val="right"/>
              <w:rPr>
                <w:rFonts w:ascii="Arial" w:eastAsia="Times New Roman" w:hAnsi="Arial" w:cs="Arial"/>
                <w:sz w:val="16"/>
                <w:szCs w:val="16"/>
              </w:rPr>
            </w:pPr>
            <w:r w:rsidRPr="000F4777">
              <w:rPr>
                <w:rFonts w:ascii="Arial" w:eastAsia="Times New Roman" w:hAnsi="Arial" w:cs="Arial"/>
                <w:sz w:val="16"/>
                <w:szCs w:val="16"/>
              </w:rPr>
              <w:t>6.423.782,30</w:t>
            </w:r>
          </w:p>
        </w:tc>
        <w:tc>
          <w:tcPr>
            <w:tcW w:w="0" w:type="auto"/>
            <w:tcBorders>
              <w:top w:val="outset" w:sz="6" w:space="0" w:color="auto"/>
              <w:left w:val="outset" w:sz="6" w:space="0" w:color="auto"/>
              <w:bottom w:val="outset" w:sz="6" w:space="0" w:color="auto"/>
              <w:right w:val="outset" w:sz="6" w:space="0" w:color="auto"/>
            </w:tcBorders>
            <w:vAlign w:val="center"/>
          </w:tcPr>
          <w:p w14:paraId="67B1785F" w14:textId="05EE07AF" w:rsidR="000F4777" w:rsidRDefault="000F4777" w:rsidP="005E2539">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1E63BFA9" w14:textId="3F60F6EF" w:rsidR="000F4777" w:rsidRDefault="000F4777">
            <w:pPr>
              <w:jc w:val="right"/>
              <w:rPr>
                <w:rFonts w:ascii="Arial" w:eastAsia="Times New Roman" w:hAnsi="Arial" w:cs="Arial"/>
                <w:sz w:val="16"/>
                <w:szCs w:val="16"/>
              </w:rPr>
            </w:pPr>
            <w:r w:rsidRPr="000F4777">
              <w:rPr>
                <w:rFonts w:ascii="Arial" w:eastAsia="Times New Roman" w:hAnsi="Arial" w:cs="Arial"/>
                <w:sz w:val="16"/>
                <w:szCs w:val="16"/>
              </w:rPr>
              <w:t>6.423.782,30</w:t>
            </w:r>
          </w:p>
        </w:tc>
      </w:tr>
    </w:tbl>
    <w:p w14:paraId="2526304E" w14:textId="77777777" w:rsidR="00AC6BDD" w:rsidRDefault="00000000" w:rsidP="00AC6BDD">
      <w:r>
        <w:t> </w:t>
      </w:r>
    </w:p>
    <w:p w14:paraId="7DA5ABB9" w14:textId="0FA76DA6" w:rsidR="002B1DEA" w:rsidRDefault="00000000" w:rsidP="00AC6BDD">
      <w:r>
        <w:rPr>
          <w:rFonts w:ascii="Arial" w:hAnsi="Arial" w:cs="Arial"/>
          <w:sz w:val="20"/>
          <w:szCs w:val="20"/>
        </w:rPr>
        <w:t>Os ativos financeiros demonstrados na tabela acima, estão classificados a valor justo por meio do resultado em decorrência de falharem no teste de SPPJ.</w:t>
      </w:r>
    </w:p>
    <w:p w14:paraId="57B9D94F" w14:textId="77777777" w:rsidR="002B1DEA" w:rsidRDefault="00000000">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6561930D" w14:textId="05735CBC" w:rsidR="00F44030" w:rsidRDefault="00000000" w:rsidP="007A2E09">
      <w:pPr>
        <w:pStyle w:val="NormalWeb"/>
        <w:jc w:val="both"/>
        <w:rPr>
          <w:rFonts w:ascii="Arial" w:hAnsi="Arial" w:cs="Arial"/>
          <w:sz w:val="20"/>
          <w:szCs w:val="20"/>
        </w:rPr>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202CA1A6" w14:textId="77777777" w:rsidR="007A2E09" w:rsidRDefault="007A2E09" w:rsidP="007A2E09">
      <w:pPr>
        <w:pStyle w:val="NormalWeb"/>
        <w:jc w:val="both"/>
        <w:rPr>
          <w:rFonts w:ascii="Arial" w:hAnsi="Arial" w:cs="Arial"/>
          <w:b/>
          <w:bCs/>
          <w:sz w:val="20"/>
          <w:szCs w:val="20"/>
        </w:rPr>
      </w:pPr>
    </w:p>
    <w:p w14:paraId="1A2BD2E0" w14:textId="60422A67" w:rsidR="002B1DEA" w:rsidRDefault="00000000">
      <w:pPr>
        <w:pStyle w:val="NormalWeb"/>
      </w:pPr>
      <w:r>
        <w:rPr>
          <w:rFonts w:ascii="Arial" w:hAnsi="Arial" w:cs="Arial"/>
          <w:b/>
          <w:bCs/>
          <w:sz w:val="20"/>
          <w:szCs w:val="20"/>
        </w:rPr>
        <w:t>6.4 Composição dos Ativos Financeiros por Faixa de Vencimento</w:t>
      </w:r>
    </w:p>
    <w:tbl>
      <w:tblPr>
        <w:tblW w:w="5000" w:type="pct"/>
        <w:tblCellMar>
          <w:left w:w="0" w:type="dxa"/>
          <w:right w:w="0" w:type="dxa"/>
        </w:tblCellMar>
        <w:tblLook w:val="04A0" w:firstRow="1" w:lastRow="0" w:firstColumn="1" w:lastColumn="0" w:noHBand="0" w:noVBand="1"/>
      </w:tblPr>
      <w:tblGrid>
        <w:gridCol w:w="4095"/>
        <w:gridCol w:w="1443"/>
        <w:gridCol w:w="1232"/>
        <w:gridCol w:w="1441"/>
        <w:gridCol w:w="1443"/>
      </w:tblGrid>
      <w:tr w:rsidR="002B1DEA" w14:paraId="39B652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45A9FA" w14:textId="77777777" w:rsidR="002B1DEA"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A40C" w14:textId="77777777" w:rsidR="002B1DEA"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06475" w14:textId="77777777" w:rsidR="002B1DEA"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ABF55" w14:textId="77777777" w:rsidR="002B1DEA"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B101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1DBAC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9523BA" w14:textId="77777777" w:rsidR="002B1DEA" w:rsidRDefault="00000000">
            <w:pPr>
              <w:rPr>
                <w:rFonts w:eastAsia="Times New Roman"/>
              </w:rPr>
            </w:pPr>
            <w:r>
              <w:rPr>
                <w:rFonts w:ascii="Arial" w:eastAsia="Times New Roman" w:hAnsi="Arial" w:cs="Arial"/>
                <w:sz w:val="16"/>
                <w:szCs w:val="16"/>
              </w:rPr>
              <w:t>Aplicações em Depósitos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868B1" w14:textId="77777777" w:rsidR="002B1DEA" w:rsidRDefault="00000000">
            <w:pPr>
              <w:jc w:val="right"/>
              <w:rPr>
                <w:rFonts w:eastAsia="Times New Roman"/>
              </w:rPr>
            </w:pPr>
            <w:r>
              <w:rPr>
                <w:rFonts w:ascii="Arial" w:eastAsia="Times New Roman" w:hAnsi="Arial" w:cs="Arial"/>
                <w:sz w:val="16"/>
                <w:szCs w:val="16"/>
              </w:rPr>
              <w:t>98.227.693,25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52B23"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4B99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030C4" w14:textId="77777777" w:rsidR="002B1DEA" w:rsidRDefault="00000000">
            <w:pPr>
              <w:jc w:val="right"/>
              <w:rPr>
                <w:rFonts w:eastAsia="Times New Roman"/>
              </w:rPr>
            </w:pPr>
            <w:r>
              <w:rPr>
                <w:rFonts w:ascii="Arial" w:eastAsia="Times New Roman" w:hAnsi="Arial" w:cs="Arial"/>
                <w:sz w:val="16"/>
                <w:szCs w:val="16"/>
              </w:rPr>
              <w:t>98.227.693,25</w:t>
            </w:r>
          </w:p>
        </w:tc>
      </w:tr>
      <w:tr w:rsidR="002B1DEA" w14:paraId="1CFC41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7236D9"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F0297" w14:textId="77777777" w:rsidR="002B1DEA" w:rsidRDefault="00000000">
            <w:pPr>
              <w:jc w:val="right"/>
              <w:rPr>
                <w:rFonts w:eastAsia="Times New Roman"/>
              </w:rPr>
            </w:pPr>
            <w:r>
              <w:rPr>
                <w:rFonts w:ascii="Arial" w:eastAsia="Times New Roman" w:hAnsi="Arial" w:cs="Arial"/>
                <w:b/>
                <w:bCs/>
                <w:sz w:val="16"/>
                <w:szCs w:val="16"/>
              </w:rPr>
              <w:t>98.227.693,25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339F1"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29948"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4AFB" w14:textId="77777777" w:rsidR="002B1DEA" w:rsidRDefault="00000000">
            <w:pPr>
              <w:jc w:val="right"/>
              <w:rPr>
                <w:rFonts w:eastAsia="Times New Roman"/>
              </w:rPr>
            </w:pPr>
            <w:r>
              <w:rPr>
                <w:rFonts w:ascii="Arial" w:eastAsia="Times New Roman" w:hAnsi="Arial" w:cs="Arial"/>
                <w:b/>
                <w:bCs/>
                <w:sz w:val="16"/>
                <w:szCs w:val="16"/>
              </w:rPr>
              <w:t>98.227.693,25</w:t>
            </w:r>
          </w:p>
        </w:tc>
      </w:tr>
    </w:tbl>
    <w:p w14:paraId="1463B5B9" w14:textId="77777777" w:rsidR="002B1DEA" w:rsidRDefault="00000000">
      <w:r>
        <w:t> </w:t>
      </w:r>
    </w:p>
    <w:p w14:paraId="669DE671" w14:textId="77777777" w:rsidR="008C74AF" w:rsidRDefault="008C74AF"/>
    <w:tbl>
      <w:tblPr>
        <w:tblW w:w="5000" w:type="pct"/>
        <w:tblCellMar>
          <w:left w:w="0" w:type="dxa"/>
          <w:right w:w="0" w:type="dxa"/>
        </w:tblCellMar>
        <w:tblLook w:val="04A0" w:firstRow="1" w:lastRow="0" w:firstColumn="1" w:lastColumn="0" w:noHBand="0" w:noVBand="1"/>
      </w:tblPr>
      <w:tblGrid>
        <w:gridCol w:w="1242"/>
        <w:gridCol w:w="1155"/>
        <w:gridCol w:w="2419"/>
        <w:gridCol w:w="2419"/>
        <w:gridCol w:w="2419"/>
      </w:tblGrid>
      <w:tr w:rsidR="002B1DEA" w14:paraId="6BC2E1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3F2B22" w14:textId="77777777" w:rsidR="002B1DEA"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A8A5" w14:textId="77777777" w:rsidR="002B1DEA"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08DFE" w14:textId="77777777" w:rsidR="002B1DEA"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43120" w14:textId="77777777" w:rsidR="002B1DEA"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D6906"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50705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462916" w14:textId="77777777" w:rsidR="002B1DEA" w:rsidRDefault="00000000">
            <w:pPr>
              <w:rPr>
                <w:rFonts w:eastAsia="Times New Roman"/>
              </w:rPr>
            </w:pPr>
            <w:r>
              <w:rPr>
                <w:rFonts w:ascii="Arial" w:eastAsia="Times New Roman" w:hAnsi="Arial" w:cs="Arial"/>
                <w:sz w:val="16"/>
                <w:szCs w:val="16"/>
              </w:rPr>
              <w:t>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F673" w14:textId="77777777" w:rsidR="002B1DEA" w:rsidRDefault="00000000"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5823B" w14:textId="77777777" w:rsidR="002B1DEA" w:rsidRDefault="00000000">
            <w:pPr>
              <w:jc w:val="right"/>
              <w:rPr>
                <w:rFonts w:eastAsia="Times New Roman"/>
              </w:rPr>
            </w:pPr>
            <w:r>
              <w:rPr>
                <w:rFonts w:ascii="Arial" w:eastAsia="Times New Roman" w:hAnsi="Arial" w:cs="Arial"/>
                <w:sz w:val="16"/>
                <w:szCs w:val="16"/>
              </w:rPr>
              <w:t>44.010.650,99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1CCDA" w14:textId="77777777" w:rsidR="002B1DEA" w:rsidRDefault="00000000">
            <w:pPr>
              <w:jc w:val="right"/>
              <w:rPr>
                <w:rFonts w:eastAsia="Times New Roman"/>
              </w:rPr>
            </w:pPr>
            <w:r>
              <w:rPr>
                <w:rFonts w:ascii="Arial" w:eastAsia="Times New Roman" w:hAnsi="Arial" w:cs="Arial"/>
                <w:sz w:val="16"/>
                <w:szCs w:val="16"/>
              </w:rPr>
              <w:t>49.200.122,27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CA29C" w14:textId="77777777" w:rsidR="002B1DEA" w:rsidRDefault="00000000">
            <w:pPr>
              <w:jc w:val="right"/>
              <w:rPr>
                <w:rFonts w:eastAsia="Times New Roman"/>
              </w:rPr>
            </w:pPr>
            <w:r>
              <w:rPr>
                <w:rFonts w:ascii="Arial" w:eastAsia="Times New Roman" w:hAnsi="Arial" w:cs="Arial"/>
                <w:sz w:val="16"/>
                <w:szCs w:val="16"/>
              </w:rPr>
              <w:t>93.210.773,26</w:t>
            </w:r>
          </w:p>
        </w:tc>
      </w:tr>
      <w:tr w:rsidR="002B1DEA" w14:paraId="534713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6051A4"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8FD08" w14:textId="77777777" w:rsidR="002B1DEA" w:rsidRDefault="00000000" w:rsidP="007A2E0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10DE" w14:textId="77777777" w:rsidR="002B1DEA" w:rsidRDefault="00000000">
            <w:pPr>
              <w:jc w:val="right"/>
              <w:rPr>
                <w:rFonts w:eastAsia="Times New Roman"/>
              </w:rPr>
            </w:pPr>
            <w:r>
              <w:rPr>
                <w:rFonts w:ascii="Arial" w:eastAsia="Times New Roman" w:hAnsi="Arial" w:cs="Arial"/>
                <w:b/>
                <w:bCs/>
                <w:sz w:val="16"/>
                <w:szCs w:val="16"/>
              </w:rPr>
              <w:t>44.010.650,99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40351" w14:textId="77777777" w:rsidR="002B1DEA" w:rsidRDefault="00000000">
            <w:pPr>
              <w:jc w:val="right"/>
              <w:rPr>
                <w:rFonts w:eastAsia="Times New Roman"/>
              </w:rPr>
            </w:pPr>
            <w:r>
              <w:rPr>
                <w:rFonts w:ascii="Arial" w:eastAsia="Times New Roman" w:hAnsi="Arial" w:cs="Arial"/>
                <w:b/>
                <w:bCs/>
                <w:sz w:val="16"/>
                <w:szCs w:val="16"/>
              </w:rPr>
              <w:t>49.200.122,27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01F22" w14:textId="77777777" w:rsidR="002B1DEA" w:rsidRDefault="00000000">
            <w:pPr>
              <w:jc w:val="right"/>
              <w:rPr>
                <w:rFonts w:eastAsia="Times New Roman"/>
              </w:rPr>
            </w:pPr>
            <w:r>
              <w:rPr>
                <w:rFonts w:ascii="Arial" w:eastAsia="Times New Roman" w:hAnsi="Arial" w:cs="Arial"/>
                <w:b/>
                <w:bCs/>
                <w:sz w:val="16"/>
                <w:szCs w:val="16"/>
              </w:rPr>
              <w:t>93.210.773,26</w:t>
            </w:r>
          </w:p>
        </w:tc>
      </w:tr>
    </w:tbl>
    <w:p w14:paraId="16DCC438" w14:textId="77777777" w:rsidR="00AC6BDD" w:rsidRDefault="00000000" w:rsidP="00AC6BDD">
      <w:r>
        <w:t> </w:t>
      </w:r>
    </w:p>
    <w:p w14:paraId="74582E54" w14:textId="00033A35" w:rsidR="002B1DEA" w:rsidRDefault="00000000" w:rsidP="00AC6BDD">
      <w:pPr>
        <w:rPr>
          <w:rFonts w:ascii="Arial" w:hAnsi="Arial" w:cs="Arial"/>
          <w:b/>
          <w:bCs/>
          <w:sz w:val="20"/>
          <w:szCs w:val="20"/>
        </w:rPr>
      </w:pPr>
      <w:r>
        <w:rPr>
          <w:rFonts w:ascii="Arial" w:hAnsi="Arial" w:cs="Arial"/>
          <w:b/>
          <w:bCs/>
          <w:sz w:val="20"/>
          <w:szCs w:val="20"/>
        </w:rPr>
        <w:t>6.5 Resumo da Carteira Consolidada por Categoria de Mensuração</w:t>
      </w:r>
    </w:p>
    <w:p w14:paraId="15655DAB" w14:textId="77777777" w:rsidR="006C5023" w:rsidRDefault="006C5023" w:rsidP="00AC6BDD"/>
    <w:tbl>
      <w:tblPr>
        <w:tblW w:w="5000" w:type="pct"/>
        <w:tblCellMar>
          <w:left w:w="0" w:type="dxa"/>
          <w:right w:w="0" w:type="dxa"/>
        </w:tblCellMar>
        <w:tblLook w:val="04A0" w:firstRow="1" w:lastRow="0" w:firstColumn="1" w:lastColumn="0" w:noHBand="0" w:noVBand="1"/>
      </w:tblPr>
      <w:tblGrid>
        <w:gridCol w:w="5107"/>
        <w:gridCol w:w="1440"/>
        <w:gridCol w:w="1656"/>
        <w:gridCol w:w="1451"/>
      </w:tblGrid>
      <w:tr w:rsidR="002B1DEA" w14:paraId="01048D65"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5F632B7"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B8B36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B1195C"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6A4B4" w14:textId="77777777" w:rsidR="002B1DEA"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98145"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0F747"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54F73541" w14:textId="77777777" w:rsidTr="005E2539">
        <w:trPr>
          <w:trHeight w:val="55"/>
        </w:trPr>
        <w:tc>
          <w:tcPr>
            <w:tcW w:w="0" w:type="auto"/>
            <w:tcBorders>
              <w:top w:val="outset" w:sz="6" w:space="0" w:color="auto"/>
              <w:left w:val="outset" w:sz="6" w:space="0" w:color="auto"/>
              <w:bottom w:val="outset" w:sz="6" w:space="0" w:color="auto"/>
              <w:right w:val="outset" w:sz="6" w:space="0" w:color="auto"/>
            </w:tcBorders>
            <w:vAlign w:val="center"/>
            <w:hideMark/>
          </w:tcPr>
          <w:p w14:paraId="46A3D50D" w14:textId="77777777" w:rsidR="002B1DEA" w:rsidRDefault="00000000">
            <w:pPr>
              <w:rPr>
                <w:rFonts w:eastAsia="Times New Roman"/>
              </w:rPr>
            </w:pPr>
            <w:r>
              <w:rPr>
                <w:rFonts w:ascii="Arial" w:eastAsia="Times New Roman" w:hAnsi="Arial" w:cs="Arial"/>
                <w:sz w:val="16"/>
                <w:szCs w:val="16"/>
              </w:rPr>
              <w:t>Ativos Financeiros Mensurados ao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123E6" w14:textId="77777777" w:rsidR="002B1DEA" w:rsidRDefault="00000000">
            <w:pPr>
              <w:jc w:val="right"/>
              <w:rPr>
                <w:rFonts w:eastAsia="Times New Roman"/>
              </w:rPr>
            </w:pPr>
            <w:r>
              <w:rPr>
                <w:rFonts w:ascii="Arial" w:eastAsia="Times New Roman" w:hAnsi="Arial" w:cs="Arial"/>
                <w:sz w:val="16"/>
                <w:szCs w:val="16"/>
              </w:rPr>
              <w:t>44.010.650,99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EFAA" w14:textId="77777777" w:rsidR="002B1DEA" w:rsidRDefault="00000000">
            <w:pPr>
              <w:jc w:val="right"/>
              <w:rPr>
                <w:rFonts w:eastAsia="Times New Roman"/>
              </w:rPr>
            </w:pPr>
            <w:r>
              <w:rPr>
                <w:rFonts w:ascii="Arial" w:eastAsia="Times New Roman" w:hAnsi="Arial" w:cs="Arial"/>
                <w:sz w:val="16"/>
                <w:szCs w:val="16"/>
              </w:rPr>
              <w:t>(278.459,00)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9470A" w14:textId="77777777" w:rsidR="002B1DEA" w:rsidRDefault="00000000">
            <w:pPr>
              <w:jc w:val="right"/>
              <w:rPr>
                <w:rFonts w:eastAsia="Times New Roman"/>
              </w:rPr>
            </w:pPr>
            <w:r>
              <w:rPr>
                <w:rFonts w:ascii="Arial" w:eastAsia="Times New Roman" w:hAnsi="Arial" w:cs="Arial"/>
                <w:sz w:val="16"/>
                <w:szCs w:val="16"/>
              </w:rPr>
              <w:t>43.732.191,99</w:t>
            </w:r>
          </w:p>
        </w:tc>
      </w:tr>
      <w:tr w:rsidR="002B1DEA" w14:paraId="61AA20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C2EAA9" w14:textId="77777777" w:rsidR="002B1DEA" w:rsidRDefault="00000000">
            <w:pPr>
              <w:rPr>
                <w:rFonts w:eastAsia="Times New Roman"/>
              </w:rPr>
            </w:pPr>
            <w:r>
              <w:rPr>
                <w:rFonts w:ascii="Arial" w:eastAsia="Times New Roman" w:hAnsi="Arial" w:cs="Arial"/>
                <w:sz w:val="16"/>
                <w:szCs w:val="16"/>
              </w:rPr>
              <w:t>Ativos Financeiros Mensurados ao VJORA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12C64" w14:textId="77777777" w:rsidR="002B1DEA" w:rsidRDefault="00000000">
            <w:pPr>
              <w:jc w:val="right"/>
              <w:rPr>
                <w:rFonts w:eastAsia="Times New Roman"/>
              </w:rPr>
            </w:pPr>
            <w:r>
              <w:rPr>
                <w:rFonts w:ascii="Arial" w:eastAsia="Times New Roman" w:hAnsi="Arial" w:cs="Arial"/>
                <w:sz w:val="16"/>
                <w:szCs w:val="16"/>
              </w:rPr>
              <w:t>98.227.693,25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0A762"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3723" w14:textId="77777777" w:rsidR="002B1DEA" w:rsidRDefault="00000000">
            <w:pPr>
              <w:jc w:val="right"/>
              <w:rPr>
                <w:rFonts w:eastAsia="Times New Roman"/>
              </w:rPr>
            </w:pPr>
            <w:r>
              <w:rPr>
                <w:rFonts w:ascii="Arial" w:eastAsia="Times New Roman" w:hAnsi="Arial" w:cs="Arial"/>
                <w:sz w:val="16"/>
                <w:szCs w:val="16"/>
              </w:rPr>
              <w:t>98.227.693,25</w:t>
            </w:r>
          </w:p>
        </w:tc>
      </w:tr>
      <w:tr w:rsidR="002B1DEA" w14:paraId="4165FC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9D0AA9" w14:textId="77777777" w:rsidR="002B1DEA" w:rsidRDefault="00000000">
            <w:pPr>
              <w:rPr>
                <w:rFonts w:eastAsia="Times New Roman"/>
              </w:rPr>
            </w:pPr>
            <w:r>
              <w:rPr>
                <w:rFonts w:ascii="Arial" w:eastAsia="Times New Roman" w:hAnsi="Arial" w:cs="Arial"/>
                <w:sz w:val="16"/>
                <w:szCs w:val="16"/>
              </w:rPr>
              <w:t>Ativos Financeiros Mensurados ao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ED11B" w14:textId="77777777" w:rsidR="002B1DEA" w:rsidRDefault="00000000">
            <w:pPr>
              <w:jc w:val="right"/>
              <w:rPr>
                <w:rFonts w:eastAsia="Times New Roman"/>
              </w:rPr>
            </w:pPr>
            <w:r>
              <w:rPr>
                <w:rFonts w:ascii="Arial" w:eastAsia="Times New Roman" w:hAnsi="Arial" w:cs="Arial"/>
                <w:sz w:val="16"/>
                <w:szCs w:val="16"/>
              </w:rPr>
              <w:t>49.200.122,27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8DF3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E640" w14:textId="77777777" w:rsidR="002B1DEA" w:rsidRDefault="00000000">
            <w:pPr>
              <w:jc w:val="right"/>
              <w:rPr>
                <w:rFonts w:eastAsia="Times New Roman"/>
              </w:rPr>
            </w:pPr>
            <w:r>
              <w:rPr>
                <w:rFonts w:ascii="Arial" w:eastAsia="Times New Roman" w:hAnsi="Arial" w:cs="Arial"/>
                <w:sz w:val="16"/>
                <w:szCs w:val="16"/>
              </w:rPr>
              <w:t>49.200.122,27</w:t>
            </w:r>
          </w:p>
        </w:tc>
      </w:tr>
    </w:tbl>
    <w:p w14:paraId="0D115D5C" w14:textId="77777777" w:rsidR="00021552" w:rsidRDefault="00000000" w:rsidP="00021552">
      <w:r>
        <w:t> </w:t>
      </w:r>
    </w:p>
    <w:p w14:paraId="3A71749E" w14:textId="14E0BF23" w:rsidR="00021552" w:rsidRDefault="00021552" w:rsidP="00021552">
      <w:r>
        <w:rPr>
          <w:rFonts w:ascii="Arial" w:hAnsi="Arial" w:cs="Arial"/>
          <w:b/>
          <w:bCs/>
          <w:sz w:val="20"/>
          <w:szCs w:val="20"/>
        </w:rPr>
        <w:t xml:space="preserve">6.6 Reclassificação de Modelos de Negócios </w:t>
      </w:r>
    </w:p>
    <w:p w14:paraId="2D93AFF6" w14:textId="126D8D8F" w:rsidR="00021552" w:rsidRDefault="00021552" w:rsidP="00021552">
      <w:pPr>
        <w:pStyle w:val="NormalWeb"/>
        <w:jc w:val="both"/>
      </w:pPr>
      <w:r>
        <w:rPr>
          <w:rFonts w:ascii="Arial" w:hAnsi="Arial" w:cs="Arial"/>
          <w:sz w:val="20"/>
          <w:szCs w:val="20"/>
        </w:rPr>
        <w:t>Em 1º de janeiro de 2025 foram reclassificadas para o grupo de “Outros Créditos” as operações de Cédula de Produto Rural (CPR) que até 31 de dezembro de 2024, estavam classificadas como “Títulos e Valores Mobiliários”. O saldo reclassificado foi R$</w:t>
      </w:r>
      <w:r w:rsidRPr="00021552">
        <w:rPr>
          <w:rFonts w:ascii="Arial" w:hAnsi="Arial" w:cs="Arial"/>
          <w:sz w:val="20"/>
          <w:szCs w:val="20"/>
        </w:rPr>
        <w:t>230.584.459,96</w:t>
      </w:r>
      <w:r>
        <w:rPr>
          <w:rFonts w:ascii="Arial" w:hAnsi="Arial" w:cs="Arial"/>
          <w:sz w:val="20"/>
          <w:szCs w:val="20"/>
        </w:rPr>
        <w:t xml:space="preserve"> sem alteração de classificação/mensuração destes ativos, conforme evidenciado na nota 4 b.</w:t>
      </w:r>
    </w:p>
    <w:p w14:paraId="0E7BF652" w14:textId="772C9AEE" w:rsidR="002B1DEA" w:rsidRDefault="00000000" w:rsidP="00D94061">
      <w:pPr>
        <w:rPr>
          <w:rFonts w:ascii="Arial" w:hAnsi="Arial" w:cs="Arial"/>
          <w:b/>
          <w:bCs/>
          <w:sz w:val="20"/>
          <w:szCs w:val="20"/>
        </w:rPr>
      </w:pPr>
      <w:r>
        <w:rPr>
          <w:rFonts w:ascii="Arial" w:hAnsi="Arial" w:cs="Arial"/>
          <w:b/>
          <w:bCs/>
          <w:sz w:val="20"/>
          <w:szCs w:val="20"/>
        </w:rPr>
        <w:t>6.</w:t>
      </w:r>
      <w:r w:rsidR="00021552">
        <w:rPr>
          <w:rFonts w:ascii="Arial" w:hAnsi="Arial" w:cs="Arial"/>
          <w:b/>
          <w:bCs/>
          <w:sz w:val="20"/>
          <w:szCs w:val="20"/>
        </w:rPr>
        <w:t>7</w:t>
      </w:r>
      <w:r>
        <w:rPr>
          <w:rFonts w:ascii="Arial" w:hAnsi="Arial" w:cs="Arial"/>
          <w:b/>
          <w:bCs/>
          <w:sz w:val="20"/>
          <w:szCs w:val="20"/>
        </w:rPr>
        <w:t xml:space="preserve"> Resultado de Operações com Ativos Financeiros</w:t>
      </w:r>
    </w:p>
    <w:p w14:paraId="0846FE1E" w14:textId="77777777" w:rsidR="00D94061" w:rsidRDefault="00D94061" w:rsidP="00D94061"/>
    <w:tbl>
      <w:tblPr>
        <w:tblW w:w="5000" w:type="pct"/>
        <w:tblCellMar>
          <w:left w:w="0" w:type="dxa"/>
          <w:right w:w="0" w:type="dxa"/>
        </w:tblCellMar>
        <w:tblLook w:val="04A0" w:firstRow="1" w:lastRow="0" w:firstColumn="1" w:lastColumn="0" w:noHBand="0" w:noVBand="1"/>
      </w:tblPr>
      <w:tblGrid>
        <w:gridCol w:w="8258"/>
        <w:gridCol w:w="1396"/>
      </w:tblGrid>
      <w:tr w:rsidR="002B1DEA" w14:paraId="31A863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A56621" w14:textId="77777777" w:rsidR="002B1DEA"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BDEA0" w14:textId="77777777" w:rsidR="002B1DEA" w:rsidRDefault="00000000">
            <w:pPr>
              <w:jc w:val="center"/>
              <w:rPr>
                <w:rFonts w:eastAsia="Times New Roman"/>
              </w:rPr>
            </w:pPr>
            <w:r>
              <w:rPr>
                <w:rFonts w:ascii="Arial" w:eastAsia="Times New Roman" w:hAnsi="Arial" w:cs="Arial"/>
                <w:b/>
                <w:bCs/>
                <w:sz w:val="16"/>
                <w:szCs w:val="16"/>
              </w:rPr>
              <w:t>30/06/2025</w:t>
            </w:r>
          </w:p>
        </w:tc>
      </w:tr>
      <w:tr w:rsidR="00D94061" w14:paraId="279B4865" w14:textId="77777777" w:rsidTr="00CE18D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FA9155" w14:textId="77777777" w:rsidR="00D94061" w:rsidRDefault="00D94061" w:rsidP="00D94061">
            <w:pPr>
              <w:rPr>
                <w:rFonts w:eastAsia="Times New Roman"/>
              </w:rPr>
            </w:pPr>
            <w:r>
              <w:rPr>
                <w:rFonts w:ascii="Arial" w:eastAsia="Times New Roman" w:hAnsi="Arial" w:cs="Arial"/>
                <w:b/>
                <w:bCs/>
                <w:sz w:val="16"/>
                <w:szCs w:val="16"/>
              </w:rPr>
              <w:t>Por categoria</w:t>
            </w:r>
          </w:p>
        </w:tc>
        <w:tc>
          <w:tcPr>
            <w:tcW w:w="0" w:type="auto"/>
            <w:tcBorders>
              <w:top w:val="outset" w:sz="6" w:space="0" w:color="auto"/>
              <w:left w:val="outset" w:sz="6" w:space="0" w:color="auto"/>
              <w:bottom w:val="outset" w:sz="6" w:space="0" w:color="auto"/>
              <w:right w:val="outset" w:sz="6" w:space="0" w:color="auto"/>
            </w:tcBorders>
            <w:hideMark/>
          </w:tcPr>
          <w:p w14:paraId="5EA629B7" w14:textId="73E87A0B" w:rsidR="00D94061" w:rsidRDefault="00D94061" w:rsidP="00D94061">
            <w:pPr>
              <w:jc w:val="right"/>
              <w:rPr>
                <w:rFonts w:eastAsia="Times New Roman"/>
              </w:rPr>
            </w:pPr>
          </w:p>
        </w:tc>
      </w:tr>
      <w:tr w:rsidR="00D94061" w14:paraId="624CB2E0" w14:textId="77777777" w:rsidTr="00CE18D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350849" w14:textId="77777777" w:rsidR="00D94061" w:rsidRDefault="00D94061" w:rsidP="00D94061">
            <w:pPr>
              <w:rPr>
                <w:rFonts w:eastAsia="Times New Roman"/>
              </w:rPr>
            </w:pPr>
            <w:r>
              <w:rPr>
                <w:rFonts w:ascii="Arial" w:eastAsia="Times New Roman" w:hAnsi="Arial" w:cs="Arial"/>
                <w:sz w:val="16"/>
                <w:szCs w:val="16"/>
              </w:rPr>
              <w:t>Ativos Financeiros Mensurados ao Custo Amortizado</w:t>
            </w:r>
          </w:p>
        </w:tc>
        <w:tc>
          <w:tcPr>
            <w:tcW w:w="0" w:type="auto"/>
            <w:tcBorders>
              <w:top w:val="outset" w:sz="6" w:space="0" w:color="auto"/>
              <w:left w:val="outset" w:sz="6" w:space="0" w:color="auto"/>
              <w:bottom w:val="outset" w:sz="6" w:space="0" w:color="auto"/>
              <w:right w:val="outset" w:sz="6" w:space="0" w:color="auto"/>
            </w:tcBorders>
            <w:hideMark/>
          </w:tcPr>
          <w:p w14:paraId="0C8B97D6" w14:textId="4201382D" w:rsidR="00D94061" w:rsidRPr="00D94061" w:rsidRDefault="00D94061" w:rsidP="00D94061">
            <w:pPr>
              <w:jc w:val="right"/>
              <w:rPr>
                <w:rFonts w:ascii="Arial" w:eastAsia="Times New Roman" w:hAnsi="Arial" w:cs="Arial"/>
                <w:sz w:val="16"/>
                <w:szCs w:val="16"/>
              </w:rPr>
            </w:pPr>
            <w:r w:rsidRPr="00D94061">
              <w:rPr>
                <w:rFonts w:ascii="Arial" w:eastAsia="Times New Roman" w:hAnsi="Arial" w:cs="Arial"/>
                <w:sz w:val="16"/>
                <w:szCs w:val="16"/>
              </w:rPr>
              <w:t xml:space="preserve"> 4.535.635,50 </w:t>
            </w:r>
          </w:p>
        </w:tc>
      </w:tr>
      <w:tr w:rsidR="00D94061" w14:paraId="023A1F30" w14:textId="77777777" w:rsidTr="00CE18D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7715D1" w14:textId="77777777" w:rsidR="00D94061" w:rsidRDefault="00D94061" w:rsidP="00D94061">
            <w:pPr>
              <w:rPr>
                <w:rFonts w:eastAsia="Times New Roman"/>
              </w:rPr>
            </w:pPr>
            <w:r>
              <w:rPr>
                <w:rFonts w:ascii="Arial" w:eastAsia="Times New Roman" w:hAnsi="Arial" w:cs="Arial"/>
                <w:sz w:val="16"/>
                <w:szCs w:val="16"/>
              </w:rPr>
              <w:t>Ativos Financeiros Mensurados ao Valor Justo em Outros Resultados Abrangentes</w:t>
            </w:r>
          </w:p>
        </w:tc>
        <w:tc>
          <w:tcPr>
            <w:tcW w:w="0" w:type="auto"/>
            <w:tcBorders>
              <w:top w:val="outset" w:sz="6" w:space="0" w:color="auto"/>
              <w:left w:val="outset" w:sz="6" w:space="0" w:color="auto"/>
              <w:bottom w:val="outset" w:sz="6" w:space="0" w:color="auto"/>
              <w:right w:val="outset" w:sz="6" w:space="0" w:color="auto"/>
            </w:tcBorders>
            <w:hideMark/>
          </w:tcPr>
          <w:p w14:paraId="7A8CAF9D" w14:textId="0E8944B1" w:rsidR="00D94061" w:rsidRPr="00D94061" w:rsidRDefault="00D94061" w:rsidP="00D94061">
            <w:pPr>
              <w:jc w:val="right"/>
              <w:rPr>
                <w:rFonts w:ascii="Arial" w:eastAsia="Times New Roman" w:hAnsi="Arial" w:cs="Arial"/>
                <w:sz w:val="16"/>
                <w:szCs w:val="16"/>
              </w:rPr>
            </w:pPr>
            <w:r w:rsidRPr="00D94061">
              <w:rPr>
                <w:rFonts w:ascii="Arial" w:eastAsia="Times New Roman" w:hAnsi="Arial" w:cs="Arial"/>
                <w:sz w:val="16"/>
                <w:szCs w:val="16"/>
              </w:rPr>
              <w:t xml:space="preserve"> 4.121.607,</w:t>
            </w:r>
            <w:r w:rsidR="009765E5">
              <w:rPr>
                <w:rFonts w:ascii="Arial" w:eastAsia="Times New Roman" w:hAnsi="Arial" w:cs="Arial"/>
                <w:sz w:val="16"/>
                <w:szCs w:val="16"/>
              </w:rPr>
              <w:t>46</w:t>
            </w:r>
            <w:r w:rsidRPr="00D94061">
              <w:rPr>
                <w:rFonts w:ascii="Arial" w:eastAsia="Times New Roman" w:hAnsi="Arial" w:cs="Arial"/>
                <w:sz w:val="16"/>
                <w:szCs w:val="16"/>
              </w:rPr>
              <w:t xml:space="preserve"> </w:t>
            </w:r>
          </w:p>
        </w:tc>
      </w:tr>
      <w:tr w:rsidR="00D94061" w14:paraId="0C2566C4" w14:textId="77777777" w:rsidTr="00CE18D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A83861" w14:textId="77777777" w:rsidR="00D94061" w:rsidRDefault="00D94061" w:rsidP="00D9406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hideMark/>
          </w:tcPr>
          <w:p w14:paraId="4C87ADDA" w14:textId="02F69B37" w:rsidR="00D94061" w:rsidRPr="00D94061" w:rsidRDefault="00D94061" w:rsidP="00D94061">
            <w:pPr>
              <w:jc w:val="right"/>
              <w:rPr>
                <w:rFonts w:ascii="Arial" w:eastAsia="Times New Roman" w:hAnsi="Arial" w:cs="Arial"/>
                <w:b/>
                <w:bCs/>
                <w:sz w:val="16"/>
                <w:szCs w:val="16"/>
              </w:rPr>
            </w:pPr>
            <w:r w:rsidRPr="00D94061">
              <w:rPr>
                <w:rFonts w:ascii="Arial" w:eastAsia="Times New Roman" w:hAnsi="Arial" w:cs="Arial"/>
                <w:b/>
                <w:bCs/>
                <w:sz w:val="16"/>
                <w:szCs w:val="16"/>
              </w:rPr>
              <w:t xml:space="preserve"> </w:t>
            </w:r>
            <w:r w:rsidR="009765E5" w:rsidRPr="009765E5">
              <w:rPr>
                <w:rFonts w:ascii="Arial" w:eastAsia="Times New Roman" w:hAnsi="Arial" w:cs="Arial"/>
                <w:b/>
                <w:bCs/>
                <w:sz w:val="16"/>
                <w:szCs w:val="16"/>
              </w:rPr>
              <w:t>8.657.242,96</w:t>
            </w:r>
          </w:p>
        </w:tc>
      </w:tr>
    </w:tbl>
    <w:p w14:paraId="27AE1695" w14:textId="77777777" w:rsidR="00D94061" w:rsidRDefault="00000000" w:rsidP="00D94061">
      <w:r>
        <w:t> </w:t>
      </w:r>
    </w:p>
    <w:p w14:paraId="75D49FFE" w14:textId="71B28CDA" w:rsidR="00E019A4" w:rsidRDefault="00E019A4" w:rsidP="00E019A4">
      <w:pPr>
        <w:rPr>
          <w:rFonts w:ascii="Arial" w:hAnsi="Arial" w:cs="Arial"/>
          <w:b/>
          <w:bCs/>
          <w:sz w:val="20"/>
          <w:szCs w:val="20"/>
        </w:rPr>
      </w:pPr>
      <w:r>
        <w:rPr>
          <w:rFonts w:ascii="Arial" w:hAnsi="Arial" w:cs="Arial"/>
          <w:b/>
          <w:bCs/>
          <w:sz w:val="20"/>
          <w:szCs w:val="20"/>
        </w:rPr>
        <w:t>6.</w:t>
      </w:r>
      <w:r w:rsidR="009765E5">
        <w:rPr>
          <w:rFonts w:ascii="Arial" w:hAnsi="Arial" w:cs="Arial"/>
          <w:b/>
          <w:bCs/>
          <w:sz w:val="20"/>
          <w:szCs w:val="20"/>
        </w:rPr>
        <w:t>8</w:t>
      </w:r>
      <w:r>
        <w:rPr>
          <w:rFonts w:ascii="Arial" w:hAnsi="Arial" w:cs="Arial"/>
          <w:b/>
          <w:bCs/>
          <w:sz w:val="20"/>
          <w:szCs w:val="20"/>
        </w:rPr>
        <w:t xml:space="preserve"> </w:t>
      </w:r>
      <w:r w:rsidRPr="00D60D74">
        <w:rPr>
          <w:rFonts w:ascii="Arial" w:hAnsi="Arial" w:cs="Arial"/>
          <w:b/>
          <w:bCs/>
          <w:sz w:val="20"/>
          <w:szCs w:val="20"/>
        </w:rPr>
        <w:t>Relações Interfinanceiras</w:t>
      </w:r>
    </w:p>
    <w:p w14:paraId="790ACC94" w14:textId="77777777" w:rsidR="00E019A4" w:rsidRDefault="00E019A4" w:rsidP="00E019A4">
      <w:pPr>
        <w:rPr>
          <w:rFonts w:ascii="Arial" w:hAnsi="Arial" w:cs="Arial"/>
          <w:b/>
          <w:bCs/>
          <w:sz w:val="20"/>
          <w:szCs w:val="20"/>
        </w:rPr>
      </w:pPr>
    </w:p>
    <w:p w14:paraId="2E574CF7" w14:textId="77777777" w:rsidR="00E019A4" w:rsidRPr="00A12E08" w:rsidRDefault="00E019A4" w:rsidP="00E019A4">
      <w:pPr>
        <w:rPr>
          <w:rFonts w:ascii="Arial" w:hAnsi="Arial" w:cs="Arial"/>
          <w:sz w:val="20"/>
          <w:szCs w:val="20"/>
        </w:rPr>
      </w:pPr>
      <w:r w:rsidRPr="00A12E08">
        <w:rPr>
          <w:rFonts w:ascii="Arial" w:hAnsi="Arial" w:cs="Arial"/>
          <w:sz w:val="20"/>
          <w:szCs w:val="20"/>
        </w:rPr>
        <w:t>Em 30 de junho de 2025, as outras relações interfinanceiras estão assim compostas: </w:t>
      </w:r>
    </w:p>
    <w:p w14:paraId="66307BAA" w14:textId="77777777" w:rsidR="00E019A4" w:rsidRDefault="00E019A4" w:rsidP="00E019A4"/>
    <w:tbl>
      <w:tblPr>
        <w:tblW w:w="5000" w:type="pct"/>
        <w:tblCellMar>
          <w:left w:w="0" w:type="dxa"/>
          <w:right w:w="0" w:type="dxa"/>
        </w:tblCellMar>
        <w:tblLook w:val="04A0" w:firstRow="1" w:lastRow="0" w:firstColumn="1" w:lastColumn="0" w:noHBand="0" w:noVBand="1"/>
      </w:tblPr>
      <w:tblGrid>
        <w:gridCol w:w="4966"/>
        <w:gridCol w:w="1612"/>
        <w:gridCol w:w="1464"/>
        <w:gridCol w:w="1612"/>
      </w:tblGrid>
      <w:tr w:rsidR="00E019A4" w14:paraId="79465F71" w14:textId="77777777" w:rsidTr="002867F6">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D052416" w14:textId="77777777" w:rsidR="00E019A4" w:rsidRDefault="00E019A4" w:rsidP="002867F6">
            <w:pPr>
              <w:jc w:val="center"/>
              <w:rPr>
                <w:rFonts w:eastAsia="Times New Roman"/>
              </w:rPr>
            </w:pPr>
            <w:r>
              <w:rPr>
                <w:rFonts w:ascii="Arial" w:eastAsia="Times New Roman" w:hAnsi="Arial" w:cs="Arial"/>
                <w:b/>
                <w:bCs/>
                <w:sz w:val="16"/>
                <w:szCs w:val="16"/>
              </w:rPr>
              <w:t>30/06/2025</w:t>
            </w:r>
          </w:p>
        </w:tc>
      </w:tr>
      <w:tr w:rsidR="00E019A4" w14:paraId="1C1245CE" w14:textId="77777777" w:rsidTr="002867F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C87135" w14:textId="77777777" w:rsidR="00E019A4" w:rsidRDefault="00E019A4" w:rsidP="002867F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BBB2B" w14:textId="77777777" w:rsidR="00E019A4" w:rsidRDefault="00E019A4" w:rsidP="002867F6">
            <w:pPr>
              <w:jc w:val="center"/>
              <w:rPr>
                <w:rFonts w:eastAsia="Times New Roman"/>
              </w:rPr>
            </w:pPr>
            <w:r>
              <w:rPr>
                <w:rFonts w:ascii="Arial" w:hAnsi="Arial" w:cs="Arial"/>
                <w:b/>
                <w:bCs/>
                <w:color w:val="000000"/>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5450" w14:textId="77777777" w:rsidR="00E019A4" w:rsidRDefault="00E019A4" w:rsidP="002867F6">
            <w:pPr>
              <w:jc w:val="center"/>
              <w:rPr>
                <w:rFonts w:eastAsia="Times New Roman"/>
              </w:rPr>
            </w:pPr>
            <w:r>
              <w:rPr>
                <w:rFonts w:ascii="Arial" w:hAnsi="Arial" w:cs="Arial"/>
                <w:b/>
                <w:bCs/>
                <w:color w:val="000000"/>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745EB" w14:textId="77777777" w:rsidR="00E019A4" w:rsidRDefault="00E019A4" w:rsidP="002867F6">
            <w:pPr>
              <w:jc w:val="center"/>
              <w:rPr>
                <w:rFonts w:eastAsia="Times New Roman"/>
              </w:rPr>
            </w:pPr>
            <w:r>
              <w:rPr>
                <w:rFonts w:ascii="Arial" w:hAnsi="Arial" w:cs="Arial"/>
                <w:b/>
                <w:bCs/>
                <w:color w:val="000000"/>
                <w:sz w:val="16"/>
                <w:szCs w:val="16"/>
              </w:rPr>
              <w:t>Total</w:t>
            </w:r>
          </w:p>
        </w:tc>
      </w:tr>
      <w:tr w:rsidR="009765E5" w14:paraId="04FBFC2B" w14:textId="77777777" w:rsidTr="002867F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0CA603" w14:textId="77777777" w:rsidR="009765E5" w:rsidRPr="009376F8" w:rsidRDefault="009765E5" w:rsidP="009765E5">
            <w:pPr>
              <w:rPr>
                <w:rFonts w:ascii="Arial" w:eastAsia="Times New Roman" w:hAnsi="Arial" w:cs="Arial"/>
                <w:sz w:val="16"/>
                <w:szCs w:val="16"/>
              </w:rPr>
            </w:pPr>
            <w:r w:rsidRPr="009376F8">
              <w:rPr>
                <w:rFonts w:ascii="Arial" w:eastAsia="Times New Roman" w:hAnsi="Arial" w:cs="Arial"/>
                <w:sz w:val="16"/>
                <w:szCs w:val="16"/>
              </w:rPr>
              <w:t>Centralização Financeira – (5.a)</w:t>
            </w:r>
          </w:p>
        </w:tc>
        <w:tc>
          <w:tcPr>
            <w:tcW w:w="0" w:type="auto"/>
            <w:tcBorders>
              <w:top w:val="outset" w:sz="6" w:space="0" w:color="auto"/>
              <w:left w:val="outset" w:sz="6" w:space="0" w:color="auto"/>
              <w:bottom w:val="outset" w:sz="6" w:space="0" w:color="auto"/>
              <w:right w:val="outset" w:sz="6" w:space="0" w:color="auto"/>
            </w:tcBorders>
            <w:hideMark/>
          </w:tcPr>
          <w:p w14:paraId="74498113" w14:textId="5091F305" w:rsidR="009765E5" w:rsidRPr="009376F8" w:rsidRDefault="009765E5" w:rsidP="009765E5">
            <w:pPr>
              <w:jc w:val="right"/>
              <w:rPr>
                <w:rFonts w:ascii="Arial" w:eastAsia="Times New Roman" w:hAnsi="Arial" w:cs="Arial"/>
                <w:sz w:val="16"/>
                <w:szCs w:val="16"/>
              </w:rPr>
            </w:pPr>
            <w:r w:rsidRPr="00E019A4">
              <w:rPr>
                <w:rFonts w:ascii="Arial" w:hAnsi="Arial" w:cs="Arial"/>
                <w:sz w:val="16"/>
                <w:szCs w:val="16"/>
              </w:rPr>
              <w:t>1.312.599.364,41</w:t>
            </w:r>
          </w:p>
        </w:tc>
        <w:tc>
          <w:tcPr>
            <w:tcW w:w="0" w:type="auto"/>
            <w:tcBorders>
              <w:top w:val="outset" w:sz="6" w:space="0" w:color="auto"/>
              <w:left w:val="outset" w:sz="6" w:space="0" w:color="auto"/>
              <w:bottom w:val="outset" w:sz="6" w:space="0" w:color="auto"/>
              <w:right w:val="outset" w:sz="6" w:space="0" w:color="auto"/>
            </w:tcBorders>
            <w:hideMark/>
          </w:tcPr>
          <w:p w14:paraId="42E9BAC0" w14:textId="77777777" w:rsidR="009765E5" w:rsidRPr="009376F8" w:rsidRDefault="009765E5" w:rsidP="009765E5">
            <w:pPr>
              <w:jc w:val="right"/>
              <w:rPr>
                <w:rFonts w:ascii="Arial" w:eastAsia="Times New Roman" w:hAnsi="Arial" w:cs="Arial"/>
                <w:sz w:val="16"/>
                <w:szCs w:val="16"/>
              </w:rPr>
            </w:pPr>
            <w:r w:rsidRPr="009376F8">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BAE338A" w14:textId="2853CBFB" w:rsidR="009765E5" w:rsidRPr="009376F8" w:rsidRDefault="009765E5" w:rsidP="009765E5">
            <w:pPr>
              <w:jc w:val="right"/>
              <w:rPr>
                <w:rFonts w:ascii="Arial" w:eastAsia="Times New Roman" w:hAnsi="Arial" w:cs="Arial"/>
                <w:sz w:val="16"/>
                <w:szCs w:val="16"/>
              </w:rPr>
            </w:pPr>
            <w:r w:rsidRPr="00E019A4">
              <w:rPr>
                <w:rFonts w:ascii="Arial" w:hAnsi="Arial" w:cs="Arial"/>
                <w:sz w:val="16"/>
                <w:szCs w:val="16"/>
              </w:rPr>
              <w:t>1.312.599.364,41</w:t>
            </w:r>
          </w:p>
        </w:tc>
      </w:tr>
      <w:tr w:rsidR="009765E5" w14:paraId="7FAF1401" w14:textId="77777777" w:rsidTr="002867F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5B897" w14:textId="2739EE91" w:rsidR="009765E5" w:rsidRPr="009376F8" w:rsidRDefault="009765E5" w:rsidP="009765E5">
            <w:pPr>
              <w:rPr>
                <w:rFonts w:ascii="Arial" w:eastAsia="Times New Roman" w:hAnsi="Arial" w:cs="Arial"/>
                <w:sz w:val="16"/>
                <w:szCs w:val="16"/>
              </w:rPr>
            </w:pPr>
            <w:r w:rsidRPr="009765E5">
              <w:rPr>
                <w:rFonts w:ascii="Arial" w:eastAsia="Times New Roman" w:hAnsi="Arial" w:cs="Arial"/>
                <w:sz w:val="16"/>
                <w:szCs w:val="16"/>
              </w:rPr>
              <w:t xml:space="preserve">Recursos Transferidos - Depósitos </w:t>
            </w:r>
            <w:r>
              <w:rPr>
                <w:rFonts w:ascii="Arial" w:eastAsia="Times New Roman" w:hAnsi="Arial" w:cs="Arial"/>
                <w:sz w:val="16"/>
                <w:szCs w:val="16"/>
              </w:rPr>
              <w:t>d</w:t>
            </w:r>
            <w:r w:rsidRPr="009765E5">
              <w:rPr>
                <w:rFonts w:ascii="Arial" w:eastAsia="Times New Roman" w:hAnsi="Arial" w:cs="Arial"/>
                <w:sz w:val="16"/>
                <w:szCs w:val="16"/>
              </w:rPr>
              <w:t>e Poupança Rural</w:t>
            </w:r>
          </w:p>
        </w:tc>
        <w:tc>
          <w:tcPr>
            <w:tcW w:w="0" w:type="auto"/>
            <w:tcBorders>
              <w:top w:val="outset" w:sz="6" w:space="0" w:color="auto"/>
              <w:left w:val="outset" w:sz="6" w:space="0" w:color="auto"/>
              <w:bottom w:val="outset" w:sz="6" w:space="0" w:color="auto"/>
              <w:right w:val="outset" w:sz="6" w:space="0" w:color="auto"/>
            </w:tcBorders>
            <w:hideMark/>
          </w:tcPr>
          <w:p w14:paraId="408750D2" w14:textId="7C30F09E" w:rsidR="009765E5" w:rsidRPr="009376F8" w:rsidRDefault="009765E5" w:rsidP="009765E5">
            <w:pPr>
              <w:jc w:val="right"/>
              <w:rPr>
                <w:rFonts w:ascii="Arial" w:eastAsia="Times New Roman" w:hAnsi="Arial" w:cs="Arial"/>
                <w:sz w:val="16"/>
                <w:szCs w:val="16"/>
              </w:rPr>
            </w:pPr>
            <w:r w:rsidRPr="009765E5">
              <w:rPr>
                <w:rFonts w:ascii="Arial" w:hAnsi="Arial" w:cs="Arial"/>
                <w:sz w:val="16"/>
                <w:szCs w:val="16"/>
              </w:rPr>
              <w:t>267.987,84</w:t>
            </w:r>
          </w:p>
        </w:tc>
        <w:tc>
          <w:tcPr>
            <w:tcW w:w="0" w:type="auto"/>
            <w:tcBorders>
              <w:top w:val="outset" w:sz="6" w:space="0" w:color="auto"/>
              <w:left w:val="outset" w:sz="6" w:space="0" w:color="auto"/>
              <w:bottom w:val="outset" w:sz="6" w:space="0" w:color="auto"/>
              <w:right w:val="outset" w:sz="6" w:space="0" w:color="auto"/>
            </w:tcBorders>
            <w:hideMark/>
          </w:tcPr>
          <w:p w14:paraId="22346B92" w14:textId="77777777" w:rsidR="009765E5" w:rsidRPr="009376F8" w:rsidRDefault="009765E5" w:rsidP="009765E5">
            <w:pPr>
              <w:jc w:val="right"/>
              <w:rPr>
                <w:rFonts w:ascii="Arial" w:eastAsia="Times New Roman" w:hAnsi="Arial" w:cs="Arial"/>
                <w:sz w:val="16"/>
                <w:szCs w:val="16"/>
              </w:rPr>
            </w:pPr>
            <w:r w:rsidRPr="009376F8">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0F8D5D" w14:textId="745A857F" w:rsidR="009765E5" w:rsidRPr="009376F8" w:rsidRDefault="009765E5" w:rsidP="009765E5">
            <w:pPr>
              <w:jc w:val="right"/>
              <w:rPr>
                <w:rFonts w:ascii="Arial" w:eastAsia="Times New Roman" w:hAnsi="Arial" w:cs="Arial"/>
                <w:sz w:val="16"/>
                <w:szCs w:val="16"/>
              </w:rPr>
            </w:pPr>
            <w:r w:rsidRPr="009765E5">
              <w:rPr>
                <w:rFonts w:ascii="Arial" w:hAnsi="Arial" w:cs="Arial"/>
                <w:sz w:val="16"/>
                <w:szCs w:val="16"/>
              </w:rPr>
              <w:t>267.987,84</w:t>
            </w:r>
          </w:p>
        </w:tc>
      </w:tr>
      <w:tr w:rsidR="009765E5" w14:paraId="129A8FB9" w14:textId="77777777" w:rsidTr="002867F6">
        <w:trPr>
          <w:trHeight w:val="150"/>
        </w:trPr>
        <w:tc>
          <w:tcPr>
            <w:tcW w:w="0" w:type="auto"/>
            <w:tcBorders>
              <w:top w:val="outset" w:sz="6" w:space="0" w:color="auto"/>
              <w:left w:val="outset" w:sz="6" w:space="0" w:color="auto"/>
              <w:bottom w:val="outset" w:sz="6" w:space="0" w:color="auto"/>
              <w:right w:val="outset" w:sz="6" w:space="0" w:color="auto"/>
            </w:tcBorders>
          </w:tcPr>
          <w:p w14:paraId="7A9F67CA" w14:textId="77777777" w:rsidR="009765E5" w:rsidRPr="002941E1" w:rsidRDefault="009765E5" w:rsidP="009765E5">
            <w:pPr>
              <w:rPr>
                <w:rFonts w:ascii="Arial" w:eastAsia="Times New Roman" w:hAnsi="Arial" w:cs="Arial"/>
                <w:b/>
                <w:bCs/>
                <w:sz w:val="16"/>
                <w:szCs w:val="16"/>
              </w:rPr>
            </w:pPr>
            <w:r w:rsidRPr="002941E1">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tcPr>
          <w:p w14:paraId="505DB348" w14:textId="3ADF9531" w:rsidR="009765E5" w:rsidRPr="002941E1" w:rsidRDefault="009765E5" w:rsidP="009765E5">
            <w:pPr>
              <w:jc w:val="right"/>
              <w:rPr>
                <w:rFonts w:ascii="Arial" w:eastAsia="Times New Roman" w:hAnsi="Arial" w:cs="Arial"/>
                <w:b/>
                <w:bCs/>
                <w:sz w:val="16"/>
                <w:szCs w:val="16"/>
              </w:rPr>
            </w:pPr>
            <w:r w:rsidRPr="009765E5">
              <w:rPr>
                <w:rFonts w:ascii="Arial" w:hAnsi="Arial" w:cs="Arial"/>
                <w:b/>
                <w:bCs/>
                <w:sz w:val="16"/>
                <w:szCs w:val="16"/>
              </w:rPr>
              <w:t>1.312.867.352,25</w:t>
            </w:r>
          </w:p>
        </w:tc>
        <w:tc>
          <w:tcPr>
            <w:tcW w:w="0" w:type="auto"/>
            <w:tcBorders>
              <w:top w:val="outset" w:sz="6" w:space="0" w:color="auto"/>
              <w:left w:val="outset" w:sz="6" w:space="0" w:color="auto"/>
              <w:bottom w:val="outset" w:sz="6" w:space="0" w:color="auto"/>
              <w:right w:val="outset" w:sz="6" w:space="0" w:color="auto"/>
            </w:tcBorders>
          </w:tcPr>
          <w:p w14:paraId="35B3B796" w14:textId="77777777" w:rsidR="009765E5" w:rsidRPr="002941E1" w:rsidRDefault="009765E5" w:rsidP="009765E5">
            <w:pPr>
              <w:jc w:val="right"/>
              <w:rPr>
                <w:rFonts w:ascii="Arial" w:eastAsia="Times New Roman" w:hAnsi="Arial" w:cs="Arial"/>
                <w:b/>
                <w:bCs/>
                <w:sz w:val="16"/>
                <w:szCs w:val="16"/>
              </w:rPr>
            </w:pPr>
            <w:r w:rsidRPr="002941E1">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tcPr>
          <w:p w14:paraId="4A96B495" w14:textId="211C112F" w:rsidR="009765E5" w:rsidRPr="002941E1" w:rsidRDefault="009765E5" w:rsidP="009765E5">
            <w:pPr>
              <w:jc w:val="right"/>
              <w:rPr>
                <w:rFonts w:ascii="Arial" w:eastAsia="Times New Roman" w:hAnsi="Arial" w:cs="Arial"/>
                <w:b/>
                <w:bCs/>
                <w:sz w:val="16"/>
                <w:szCs w:val="16"/>
              </w:rPr>
            </w:pPr>
            <w:r w:rsidRPr="009765E5">
              <w:rPr>
                <w:rFonts w:ascii="Arial" w:hAnsi="Arial" w:cs="Arial"/>
                <w:b/>
                <w:bCs/>
                <w:sz w:val="16"/>
                <w:szCs w:val="16"/>
              </w:rPr>
              <w:t>1.312.867.352,25</w:t>
            </w:r>
          </w:p>
        </w:tc>
      </w:tr>
    </w:tbl>
    <w:p w14:paraId="14784EB1" w14:textId="77777777" w:rsidR="00E019A4" w:rsidRDefault="00E019A4" w:rsidP="00D94061">
      <w:pPr>
        <w:rPr>
          <w:rFonts w:ascii="Arial" w:hAnsi="Arial" w:cs="Arial"/>
          <w:b/>
          <w:bCs/>
          <w:sz w:val="20"/>
          <w:szCs w:val="20"/>
        </w:rPr>
      </w:pPr>
    </w:p>
    <w:p w14:paraId="02FF57C3" w14:textId="77777777" w:rsidR="00E019A4" w:rsidRDefault="00E019A4" w:rsidP="00D94061">
      <w:pPr>
        <w:rPr>
          <w:rFonts w:ascii="Arial" w:hAnsi="Arial" w:cs="Arial"/>
          <w:b/>
          <w:bCs/>
          <w:sz w:val="20"/>
          <w:szCs w:val="20"/>
        </w:rPr>
      </w:pPr>
    </w:p>
    <w:p w14:paraId="3AE16474" w14:textId="5BEB0B8A" w:rsidR="002B1DEA" w:rsidRDefault="00000000" w:rsidP="00D94061">
      <w:r>
        <w:rPr>
          <w:rFonts w:ascii="Arial" w:hAnsi="Arial" w:cs="Arial"/>
          <w:b/>
          <w:bCs/>
          <w:sz w:val="20"/>
          <w:szCs w:val="20"/>
        </w:rPr>
        <w:t>6.</w:t>
      </w:r>
      <w:r w:rsidR="00E019A4">
        <w:rPr>
          <w:rFonts w:ascii="Arial" w:hAnsi="Arial" w:cs="Arial"/>
          <w:b/>
          <w:bCs/>
          <w:sz w:val="20"/>
          <w:szCs w:val="20"/>
        </w:rPr>
        <w:t>9</w:t>
      </w:r>
      <w:r>
        <w:rPr>
          <w:rFonts w:ascii="Arial" w:hAnsi="Arial" w:cs="Arial"/>
          <w:b/>
          <w:bCs/>
          <w:sz w:val="20"/>
          <w:szCs w:val="20"/>
        </w:rPr>
        <w:t xml:space="preserve"> Composição da Carteira de Crédito Mensurados ao Custo Amortizado </w:t>
      </w:r>
    </w:p>
    <w:p w14:paraId="73D78D94" w14:textId="77777777" w:rsidR="002B1DEA" w:rsidRDefault="00000000">
      <w:pPr>
        <w:pStyle w:val="NormalWeb"/>
      </w:pPr>
      <w:r>
        <w:rPr>
          <w:rFonts w:ascii="Arial" w:hAnsi="Arial" w:cs="Arial"/>
          <w:sz w:val="20"/>
          <w:szCs w:val="20"/>
        </w:rPr>
        <w:t>Abaixo, a composição da carteira de crédito mensurados ao custo amortizado:</w:t>
      </w:r>
    </w:p>
    <w:tbl>
      <w:tblPr>
        <w:tblW w:w="5000" w:type="pct"/>
        <w:tblCellMar>
          <w:left w:w="0" w:type="dxa"/>
          <w:right w:w="0" w:type="dxa"/>
        </w:tblCellMar>
        <w:tblLook w:val="04A0" w:firstRow="1" w:lastRow="0" w:firstColumn="1" w:lastColumn="0" w:noHBand="0" w:noVBand="1"/>
      </w:tblPr>
      <w:tblGrid>
        <w:gridCol w:w="5916"/>
        <w:gridCol w:w="1261"/>
        <w:gridCol w:w="1216"/>
        <w:gridCol w:w="1261"/>
      </w:tblGrid>
      <w:tr w:rsidR="002B1DEA" w14:paraId="79D8AB98"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F5F65F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602BA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3BDCC2"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0BFBC" w14:textId="77777777" w:rsidR="002B1DEA" w:rsidRDefault="00000000">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89783" w14:textId="77777777" w:rsidR="002B1DEA" w:rsidRDefault="00000000">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9857B"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488A07E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B94285" w14:textId="77777777" w:rsidR="002B1DEA" w:rsidRDefault="00000000">
            <w:pPr>
              <w:rPr>
                <w:rFonts w:eastAsia="Times New Roman"/>
              </w:rPr>
            </w:pPr>
            <w:r>
              <w:rPr>
                <w:rFonts w:ascii="Arial" w:eastAsia="Times New Roman" w:hAnsi="Arial" w:cs="Arial"/>
                <w:b/>
                <w:bCs/>
                <w:sz w:val="16"/>
                <w:szCs w:val="16"/>
              </w:rPr>
              <w:t>Operações de Crédito -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9E4D8" w14:textId="77777777" w:rsidR="002B1DEA"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2E7A" w14:textId="77777777" w:rsidR="002B1DEA"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CC979" w14:textId="77777777" w:rsidR="002B1DEA" w:rsidRDefault="00000000">
            <w:pPr>
              <w:jc w:val="right"/>
              <w:rPr>
                <w:rFonts w:eastAsia="Times New Roman"/>
              </w:rPr>
            </w:pPr>
            <w:r>
              <w:rPr>
                <w:rFonts w:ascii="Arial" w:eastAsia="Times New Roman" w:hAnsi="Arial" w:cs="Arial"/>
                <w:b/>
                <w:bCs/>
                <w:sz w:val="16"/>
                <w:szCs w:val="16"/>
              </w:rPr>
              <w:t> </w:t>
            </w:r>
          </w:p>
        </w:tc>
      </w:tr>
      <w:tr w:rsidR="002B1DEA" w14:paraId="124F55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5E777E" w14:textId="77777777" w:rsidR="002B1DEA" w:rsidRDefault="00000000">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B14A9" w14:textId="77777777" w:rsidR="002B1DEA" w:rsidRDefault="00000000">
            <w:pPr>
              <w:jc w:val="right"/>
              <w:rPr>
                <w:rFonts w:eastAsia="Times New Roman"/>
              </w:rPr>
            </w:pPr>
            <w:r>
              <w:rPr>
                <w:rFonts w:ascii="Arial" w:eastAsia="Times New Roman" w:hAnsi="Arial" w:cs="Arial"/>
                <w:sz w:val="16"/>
                <w:szCs w:val="16"/>
              </w:rPr>
              <w:t>1.172.262.299,59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462DA" w14:textId="77777777" w:rsidR="002B1DEA" w:rsidRDefault="00000000">
            <w:pPr>
              <w:jc w:val="right"/>
              <w:rPr>
                <w:rFonts w:eastAsia="Times New Roman"/>
              </w:rPr>
            </w:pPr>
            <w:r>
              <w:rPr>
                <w:rFonts w:ascii="Arial" w:eastAsia="Times New Roman" w:hAnsi="Arial" w:cs="Arial"/>
                <w:sz w:val="16"/>
                <w:szCs w:val="16"/>
              </w:rPr>
              <w:t>(69.987.488,69)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0F54C" w14:textId="77777777" w:rsidR="002B1DEA" w:rsidRDefault="00000000">
            <w:pPr>
              <w:jc w:val="right"/>
              <w:rPr>
                <w:rFonts w:eastAsia="Times New Roman"/>
              </w:rPr>
            </w:pPr>
            <w:r>
              <w:rPr>
                <w:rFonts w:ascii="Arial" w:eastAsia="Times New Roman" w:hAnsi="Arial" w:cs="Arial"/>
                <w:sz w:val="16"/>
                <w:szCs w:val="16"/>
              </w:rPr>
              <w:t>1.102.274.810,90</w:t>
            </w:r>
          </w:p>
        </w:tc>
      </w:tr>
      <w:tr w:rsidR="002B1DEA" w14:paraId="680F90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A241D9" w14:textId="77777777" w:rsidR="002B1DEA" w:rsidRDefault="00000000">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4D622" w14:textId="77777777" w:rsidR="002B1DEA" w:rsidRDefault="00000000">
            <w:pPr>
              <w:jc w:val="right"/>
              <w:rPr>
                <w:rFonts w:eastAsia="Times New Roman"/>
              </w:rPr>
            </w:pPr>
            <w:r>
              <w:rPr>
                <w:rFonts w:ascii="Arial" w:eastAsia="Times New Roman" w:hAnsi="Arial" w:cs="Arial"/>
                <w:sz w:val="16"/>
                <w:szCs w:val="16"/>
              </w:rPr>
              <w:t>20.872.377,37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7A7F3" w14:textId="77777777" w:rsidR="002B1DEA" w:rsidRDefault="00000000">
            <w:pPr>
              <w:jc w:val="right"/>
              <w:rPr>
                <w:rFonts w:eastAsia="Times New Roman"/>
              </w:rPr>
            </w:pPr>
            <w:r>
              <w:rPr>
                <w:rFonts w:ascii="Arial" w:eastAsia="Times New Roman" w:hAnsi="Arial" w:cs="Arial"/>
                <w:sz w:val="16"/>
                <w:szCs w:val="16"/>
              </w:rPr>
              <w:t>(222.717,00)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2E7B2" w14:textId="77777777" w:rsidR="002B1DEA" w:rsidRDefault="00000000">
            <w:pPr>
              <w:jc w:val="right"/>
              <w:rPr>
                <w:rFonts w:eastAsia="Times New Roman"/>
              </w:rPr>
            </w:pPr>
            <w:r>
              <w:rPr>
                <w:rFonts w:ascii="Arial" w:eastAsia="Times New Roman" w:hAnsi="Arial" w:cs="Arial"/>
                <w:sz w:val="16"/>
                <w:szCs w:val="16"/>
              </w:rPr>
              <w:t>20.649.660,37</w:t>
            </w:r>
          </w:p>
        </w:tc>
      </w:tr>
      <w:tr w:rsidR="002B1DEA" w14:paraId="764472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227E41" w14:textId="77777777" w:rsidR="002B1DEA" w:rsidRDefault="00000000">
            <w:pPr>
              <w:rPr>
                <w:rFonts w:eastAsia="Times New Roman"/>
              </w:rPr>
            </w:pPr>
            <w:r>
              <w:rPr>
                <w:rFonts w:ascii="Arial" w:eastAsia="Times New Roman" w:hAnsi="Arial" w:cs="Arial"/>
                <w:sz w:val="16"/>
                <w:szCs w:val="16"/>
              </w:rPr>
              <w:t>Adiantamento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2531D" w14:textId="77777777" w:rsidR="002B1DEA" w:rsidRDefault="00000000">
            <w:pPr>
              <w:jc w:val="right"/>
              <w:rPr>
                <w:rFonts w:eastAsia="Times New Roman"/>
              </w:rPr>
            </w:pPr>
            <w:r>
              <w:rPr>
                <w:rFonts w:ascii="Arial" w:eastAsia="Times New Roman" w:hAnsi="Arial" w:cs="Arial"/>
                <w:sz w:val="16"/>
                <w:szCs w:val="16"/>
              </w:rPr>
              <w:t>1.348.592,30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B4EA9" w14:textId="77777777" w:rsidR="002B1DEA" w:rsidRDefault="00000000">
            <w:pPr>
              <w:jc w:val="right"/>
              <w:rPr>
                <w:rFonts w:eastAsia="Times New Roman"/>
              </w:rPr>
            </w:pPr>
            <w:r>
              <w:rPr>
                <w:rFonts w:ascii="Arial" w:eastAsia="Times New Roman" w:hAnsi="Arial" w:cs="Arial"/>
                <w:sz w:val="16"/>
                <w:szCs w:val="16"/>
              </w:rPr>
              <w:t>(609.900,08)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57C09" w14:textId="77777777" w:rsidR="002B1DEA" w:rsidRDefault="00000000">
            <w:pPr>
              <w:jc w:val="right"/>
              <w:rPr>
                <w:rFonts w:eastAsia="Times New Roman"/>
              </w:rPr>
            </w:pPr>
            <w:r>
              <w:rPr>
                <w:rFonts w:ascii="Arial" w:eastAsia="Times New Roman" w:hAnsi="Arial" w:cs="Arial"/>
                <w:sz w:val="16"/>
                <w:szCs w:val="16"/>
              </w:rPr>
              <w:t>738.692,22</w:t>
            </w:r>
          </w:p>
        </w:tc>
      </w:tr>
      <w:tr w:rsidR="002B1DEA" w14:paraId="767F89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F82DA1" w14:textId="77777777" w:rsidR="002B1DEA" w:rsidRDefault="00000000">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B581F" w14:textId="77777777" w:rsidR="002B1DEA" w:rsidRDefault="00000000">
            <w:pPr>
              <w:jc w:val="right"/>
              <w:rPr>
                <w:rFonts w:eastAsia="Times New Roman"/>
              </w:rPr>
            </w:pPr>
            <w:r>
              <w:rPr>
                <w:rFonts w:ascii="Arial" w:eastAsia="Times New Roman" w:hAnsi="Arial" w:cs="Arial"/>
                <w:sz w:val="16"/>
                <w:szCs w:val="16"/>
              </w:rPr>
              <w:t>20.697.425,04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086EA" w14:textId="77777777" w:rsidR="002B1DEA" w:rsidRDefault="00000000">
            <w:pPr>
              <w:jc w:val="right"/>
              <w:rPr>
                <w:rFonts w:eastAsia="Times New Roman"/>
              </w:rPr>
            </w:pPr>
            <w:r>
              <w:rPr>
                <w:rFonts w:ascii="Arial" w:eastAsia="Times New Roman" w:hAnsi="Arial" w:cs="Arial"/>
                <w:sz w:val="16"/>
                <w:szCs w:val="16"/>
              </w:rPr>
              <w:t>(3.955.161,98)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476D5" w14:textId="77777777" w:rsidR="002B1DEA" w:rsidRDefault="00000000">
            <w:pPr>
              <w:jc w:val="right"/>
              <w:rPr>
                <w:rFonts w:eastAsia="Times New Roman"/>
              </w:rPr>
            </w:pPr>
            <w:r>
              <w:rPr>
                <w:rFonts w:ascii="Arial" w:eastAsia="Times New Roman" w:hAnsi="Arial" w:cs="Arial"/>
                <w:sz w:val="16"/>
                <w:szCs w:val="16"/>
              </w:rPr>
              <w:t>16.742.263,06</w:t>
            </w:r>
          </w:p>
        </w:tc>
      </w:tr>
      <w:tr w:rsidR="002B1DEA" w14:paraId="5622DB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FF9E5" w14:textId="77777777" w:rsidR="002B1DEA"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283DD" w14:textId="77777777" w:rsidR="002B1DEA" w:rsidRDefault="00000000">
            <w:pPr>
              <w:jc w:val="right"/>
              <w:rPr>
                <w:rFonts w:eastAsia="Times New Roman"/>
              </w:rPr>
            </w:pPr>
            <w:r>
              <w:rPr>
                <w:rFonts w:ascii="Arial" w:eastAsia="Times New Roman" w:hAnsi="Arial" w:cs="Arial"/>
                <w:sz w:val="16"/>
                <w:szCs w:val="16"/>
              </w:rPr>
              <w:t>268.250.714,95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95535" w14:textId="77777777" w:rsidR="002B1DEA" w:rsidRDefault="00000000">
            <w:pPr>
              <w:jc w:val="right"/>
              <w:rPr>
                <w:rFonts w:eastAsia="Times New Roman"/>
              </w:rPr>
            </w:pPr>
            <w:r>
              <w:rPr>
                <w:rFonts w:ascii="Arial" w:eastAsia="Times New Roman" w:hAnsi="Arial" w:cs="Arial"/>
                <w:sz w:val="16"/>
                <w:szCs w:val="16"/>
              </w:rPr>
              <w:t>(5.614.425,66)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69444" w14:textId="77777777" w:rsidR="002B1DEA" w:rsidRDefault="00000000">
            <w:pPr>
              <w:jc w:val="right"/>
              <w:rPr>
                <w:rFonts w:eastAsia="Times New Roman"/>
              </w:rPr>
            </w:pPr>
            <w:r>
              <w:rPr>
                <w:rFonts w:ascii="Arial" w:eastAsia="Times New Roman" w:hAnsi="Arial" w:cs="Arial"/>
                <w:sz w:val="16"/>
                <w:szCs w:val="16"/>
              </w:rPr>
              <w:t>262.636.289,29</w:t>
            </w:r>
          </w:p>
        </w:tc>
      </w:tr>
      <w:tr w:rsidR="002B1DEA" w14:paraId="72902F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3916AD" w14:textId="77777777" w:rsidR="002B1DEA"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7A5BE" w14:textId="77777777" w:rsidR="002B1DEA" w:rsidRDefault="00000000">
            <w:pPr>
              <w:jc w:val="right"/>
              <w:rPr>
                <w:rFonts w:eastAsia="Times New Roman"/>
              </w:rPr>
            </w:pPr>
            <w:r>
              <w:rPr>
                <w:rFonts w:ascii="Arial" w:eastAsia="Times New Roman" w:hAnsi="Arial" w:cs="Arial"/>
                <w:sz w:val="16"/>
                <w:szCs w:val="16"/>
              </w:rPr>
              <w:t>100.618.612,33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E3B06" w14:textId="77777777" w:rsidR="002B1DEA" w:rsidRDefault="00000000">
            <w:pPr>
              <w:jc w:val="right"/>
              <w:rPr>
                <w:rFonts w:eastAsia="Times New Roman"/>
              </w:rPr>
            </w:pPr>
            <w:r>
              <w:rPr>
                <w:rFonts w:ascii="Arial" w:eastAsia="Times New Roman" w:hAnsi="Arial" w:cs="Arial"/>
                <w:sz w:val="16"/>
                <w:szCs w:val="16"/>
              </w:rPr>
              <w:t>(299.947,73)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B1638" w14:textId="77777777" w:rsidR="002B1DEA" w:rsidRDefault="00000000">
            <w:pPr>
              <w:jc w:val="right"/>
              <w:rPr>
                <w:rFonts w:eastAsia="Times New Roman"/>
              </w:rPr>
            </w:pPr>
            <w:r>
              <w:rPr>
                <w:rFonts w:ascii="Arial" w:eastAsia="Times New Roman" w:hAnsi="Arial" w:cs="Arial"/>
                <w:sz w:val="16"/>
                <w:szCs w:val="16"/>
              </w:rPr>
              <w:t>100.318.664,60</w:t>
            </w:r>
          </w:p>
        </w:tc>
      </w:tr>
      <w:tr w:rsidR="002B1DEA" w14:paraId="11EBEB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733EFE" w14:textId="77777777" w:rsidR="002B1DEA" w:rsidRDefault="00000000">
            <w:pPr>
              <w:rPr>
                <w:rFonts w:eastAsia="Times New Roman"/>
              </w:rPr>
            </w:pPr>
            <w:r>
              <w:rPr>
                <w:rFonts w:ascii="Arial" w:eastAsia="Times New Roman" w:hAnsi="Arial" w:cs="Arial"/>
                <w:b/>
                <w:bCs/>
                <w:sz w:val="16"/>
                <w:szCs w:val="16"/>
              </w:rPr>
              <w:t>Total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45BBC" w14:textId="77777777" w:rsidR="002B1DEA" w:rsidRDefault="00000000">
            <w:pPr>
              <w:jc w:val="right"/>
              <w:rPr>
                <w:rFonts w:eastAsia="Times New Roman"/>
              </w:rPr>
            </w:pPr>
            <w:r>
              <w:rPr>
                <w:rFonts w:ascii="Arial" w:eastAsia="Times New Roman" w:hAnsi="Arial" w:cs="Arial"/>
                <w:b/>
                <w:bCs/>
                <w:sz w:val="16"/>
                <w:szCs w:val="16"/>
              </w:rPr>
              <w:t>1.584.050.021,58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FFD62" w14:textId="77777777" w:rsidR="002B1DEA" w:rsidRDefault="00000000">
            <w:pPr>
              <w:jc w:val="right"/>
              <w:rPr>
                <w:rFonts w:eastAsia="Times New Roman"/>
              </w:rPr>
            </w:pPr>
            <w:r>
              <w:rPr>
                <w:rFonts w:ascii="Arial" w:eastAsia="Times New Roman" w:hAnsi="Arial" w:cs="Arial"/>
                <w:b/>
                <w:bCs/>
                <w:sz w:val="16"/>
                <w:szCs w:val="16"/>
              </w:rPr>
              <w:t>(80.689.641,14)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87A63" w14:textId="77777777" w:rsidR="002B1DEA" w:rsidRDefault="00000000">
            <w:pPr>
              <w:jc w:val="right"/>
              <w:rPr>
                <w:rFonts w:eastAsia="Times New Roman"/>
              </w:rPr>
            </w:pPr>
            <w:r>
              <w:rPr>
                <w:rFonts w:ascii="Arial" w:eastAsia="Times New Roman" w:hAnsi="Arial" w:cs="Arial"/>
                <w:b/>
                <w:bCs/>
                <w:sz w:val="16"/>
                <w:szCs w:val="16"/>
              </w:rPr>
              <w:t>1.503.360.380,44</w:t>
            </w:r>
          </w:p>
        </w:tc>
      </w:tr>
      <w:tr w:rsidR="002B1DEA" w14:paraId="3EC0C3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B2942E" w14:textId="77777777" w:rsidR="002B1DEA" w:rsidRDefault="00000000">
            <w:pPr>
              <w:rPr>
                <w:rFonts w:eastAsia="Times New Roman"/>
              </w:rPr>
            </w:pPr>
            <w:r>
              <w:rPr>
                <w:rFonts w:ascii="Arial" w:eastAsia="Times New Roman" w:hAnsi="Arial" w:cs="Arial"/>
                <w:b/>
                <w:bCs/>
                <w:sz w:val="16"/>
                <w:szCs w:val="16"/>
              </w:rPr>
              <w:t>Outras Operações com Características de Concessão de Crédito - Custo Amortizados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604F" w14:textId="77777777" w:rsidR="002B1DEA"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A87FF" w14:textId="77777777" w:rsidR="002B1DEA" w:rsidRDefault="00000000">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1E8C" w14:textId="77777777" w:rsidR="002B1DEA" w:rsidRDefault="00000000">
            <w:pPr>
              <w:jc w:val="right"/>
              <w:rPr>
                <w:rFonts w:eastAsia="Times New Roman"/>
              </w:rPr>
            </w:pPr>
            <w:r>
              <w:rPr>
                <w:rFonts w:ascii="Arial" w:eastAsia="Times New Roman" w:hAnsi="Arial" w:cs="Arial"/>
                <w:b/>
                <w:bCs/>
                <w:sz w:val="16"/>
                <w:szCs w:val="16"/>
              </w:rPr>
              <w:t> </w:t>
            </w:r>
          </w:p>
        </w:tc>
      </w:tr>
      <w:tr w:rsidR="002B1DEA" w14:paraId="477D9D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0272F" w14:textId="77777777" w:rsidR="002B1DEA" w:rsidRDefault="00000000">
            <w:pPr>
              <w:rPr>
                <w:rFonts w:eastAsia="Times New Roman"/>
              </w:rPr>
            </w:pPr>
            <w:r>
              <w:rPr>
                <w:rFonts w:ascii="Arial" w:eastAsia="Times New Roman" w:hAnsi="Arial" w:cs="Arial"/>
                <w:sz w:val="16"/>
                <w:szCs w:val="16"/>
              </w:rPr>
              <w:t>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BED4B" w14:textId="77777777" w:rsidR="002B1DEA" w:rsidRDefault="00000000">
            <w:pPr>
              <w:jc w:val="right"/>
              <w:rPr>
                <w:rFonts w:eastAsia="Times New Roman"/>
              </w:rPr>
            </w:pPr>
            <w:r>
              <w:rPr>
                <w:rFonts w:ascii="Arial" w:eastAsia="Times New Roman" w:hAnsi="Arial" w:cs="Arial"/>
                <w:sz w:val="16"/>
                <w:szCs w:val="16"/>
              </w:rPr>
              <w:t>3.983.621,19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B516D" w14:textId="77777777" w:rsidR="002B1DEA" w:rsidRDefault="00000000">
            <w:pPr>
              <w:jc w:val="right"/>
              <w:rPr>
                <w:rFonts w:eastAsia="Times New Roman"/>
              </w:rPr>
            </w:pPr>
            <w:r>
              <w:rPr>
                <w:rFonts w:ascii="Arial" w:eastAsia="Times New Roman" w:hAnsi="Arial" w:cs="Arial"/>
                <w:sz w:val="16"/>
                <w:szCs w:val="16"/>
              </w:rPr>
              <w:t>(3.132.386,67)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FB41C" w14:textId="77777777" w:rsidR="002B1DEA" w:rsidRDefault="00000000">
            <w:pPr>
              <w:jc w:val="right"/>
              <w:rPr>
                <w:rFonts w:eastAsia="Times New Roman"/>
              </w:rPr>
            </w:pPr>
            <w:r>
              <w:rPr>
                <w:rFonts w:ascii="Arial" w:eastAsia="Times New Roman" w:hAnsi="Arial" w:cs="Arial"/>
                <w:sz w:val="16"/>
                <w:szCs w:val="16"/>
              </w:rPr>
              <w:t>851.234,52</w:t>
            </w:r>
          </w:p>
        </w:tc>
      </w:tr>
      <w:tr w:rsidR="002B1DEA" w14:paraId="09489A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12A635" w14:textId="77777777" w:rsidR="002B1DEA" w:rsidRDefault="00000000">
            <w:pPr>
              <w:rPr>
                <w:rFonts w:eastAsia="Times New Roman"/>
              </w:rPr>
            </w:pPr>
            <w:r>
              <w:rPr>
                <w:rFonts w:ascii="Arial" w:eastAsia="Times New Roman" w:hAnsi="Arial" w:cs="Arial"/>
                <w:sz w:val="16"/>
                <w:szCs w:val="16"/>
              </w:rPr>
              <w:t>CPRF</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F13A0" w14:textId="77777777" w:rsidR="002B1DEA" w:rsidRDefault="00000000">
            <w:pPr>
              <w:jc w:val="right"/>
              <w:rPr>
                <w:rFonts w:eastAsia="Times New Roman"/>
              </w:rPr>
            </w:pPr>
            <w:r>
              <w:rPr>
                <w:rFonts w:ascii="Arial" w:eastAsia="Times New Roman" w:hAnsi="Arial" w:cs="Arial"/>
                <w:sz w:val="16"/>
                <w:szCs w:val="16"/>
              </w:rPr>
              <w:t>317.971.684,44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0A8D4" w14:textId="77777777" w:rsidR="002B1DEA" w:rsidRDefault="00000000">
            <w:pPr>
              <w:jc w:val="right"/>
              <w:rPr>
                <w:rFonts w:eastAsia="Times New Roman"/>
              </w:rPr>
            </w:pPr>
            <w:r>
              <w:rPr>
                <w:rFonts w:ascii="Arial" w:eastAsia="Times New Roman" w:hAnsi="Arial" w:cs="Arial"/>
                <w:sz w:val="16"/>
                <w:szCs w:val="16"/>
              </w:rPr>
              <w:t>(926.447,33)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9C6B4" w14:textId="77777777" w:rsidR="002B1DEA" w:rsidRDefault="00000000">
            <w:pPr>
              <w:jc w:val="right"/>
              <w:rPr>
                <w:rFonts w:eastAsia="Times New Roman"/>
              </w:rPr>
            </w:pPr>
            <w:r>
              <w:rPr>
                <w:rFonts w:ascii="Arial" w:eastAsia="Times New Roman" w:hAnsi="Arial" w:cs="Arial"/>
                <w:sz w:val="16"/>
                <w:szCs w:val="16"/>
              </w:rPr>
              <w:t>317.045.237,11</w:t>
            </w:r>
          </w:p>
        </w:tc>
      </w:tr>
      <w:tr w:rsidR="002B1DEA" w14:paraId="166591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53095B" w14:textId="77777777" w:rsidR="002B1DEA" w:rsidRDefault="00000000">
            <w:pPr>
              <w:rPr>
                <w:rFonts w:eastAsia="Times New Roman"/>
              </w:rPr>
            </w:pPr>
            <w:r>
              <w:rPr>
                <w:rFonts w:ascii="Arial" w:eastAsia="Times New Roman" w:hAnsi="Arial" w:cs="Arial"/>
                <w:sz w:val="16"/>
                <w:szCs w:val="16"/>
              </w:rPr>
              <w:t>Ativos não Financeiros -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C78E" w14:textId="77777777" w:rsidR="002B1DEA" w:rsidRDefault="00000000">
            <w:pPr>
              <w:jc w:val="right"/>
              <w:rPr>
                <w:rFonts w:eastAsia="Times New Roman"/>
              </w:rPr>
            </w:pPr>
            <w:r>
              <w:rPr>
                <w:rFonts w:ascii="Arial" w:eastAsia="Times New Roman" w:hAnsi="Arial" w:cs="Arial"/>
                <w:sz w:val="16"/>
                <w:szCs w:val="16"/>
              </w:rPr>
              <w:t>302.664,78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66C80" w14:textId="77777777" w:rsidR="002B1DEA" w:rsidRDefault="00000000">
            <w:pPr>
              <w:jc w:val="right"/>
              <w:rPr>
                <w:rFonts w:eastAsia="Times New Roman"/>
              </w:rPr>
            </w:pPr>
            <w:r>
              <w:rPr>
                <w:rFonts w:ascii="Arial" w:eastAsia="Times New Roman" w:hAnsi="Arial" w:cs="Arial"/>
                <w:sz w:val="16"/>
                <w:szCs w:val="16"/>
              </w:rPr>
              <w:t>(951,32)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4323" w14:textId="77777777" w:rsidR="002B1DEA" w:rsidRDefault="00000000">
            <w:pPr>
              <w:jc w:val="right"/>
              <w:rPr>
                <w:rFonts w:eastAsia="Times New Roman"/>
              </w:rPr>
            </w:pPr>
            <w:r>
              <w:rPr>
                <w:rFonts w:ascii="Arial" w:eastAsia="Times New Roman" w:hAnsi="Arial" w:cs="Arial"/>
                <w:sz w:val="16"/>
                <w:szCs w:val="16"/>
              </w:rPr>
              <w:t>301.713,46</w:t>
            </w:r>
          </w:p>
        </w:tc>
      </w:tr>
      <w:tr w:rsidR="002B1DEA" w14:paraId="111E11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85D215" w14:textId="77777777" w:rsidR="002B1DEA" w:rsidRDefault="00000000">
            <w:pPr>
              <w:rPr>
                <w:rFonts w:eastAsia="Times New Roman"/>
              </w:rPr>
            </w:pPr>
            <w:r>
              <w:rPr>
                <w:rFonts w:ascii="Arial" w:eastAsia="Times New Roman" w:hAnsi="Arial" w:cs="Arial"/>
                <w:b/>
                <w:bCs/>
                <w:sz w:val="16"/>
                <w:szCs w:val="16"/>
              </w:rPr>
              <w:t>Total -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945CD" w14:textId="77777777" w:rsidR="002B1DEA" w:rsidRDefault="00000000">
            <w:pPr>
              <w:jc w:val="right"/>
              <w:rPr>
                <w:rFonts w:eastAsia="Times New Roman"/>
              </w:rPr>
            </w:pPr>
            <w:r>
              <w:rPr>
                <w:rFonts w:ascii="Arial" w:eastAsia="Times New Roman" w:hAnsi="Arial" w:cs="Arial"/>
                <w:b/>
                <w:bCs/>
                <w:sz w:val="16"/>
                <w:szCs w:val="16"/>
              </w:rPr>
              <w:t>322.257.970,41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7789A" w14:textId="77777777" w:rsidR="002B1DEA" w:rsidRDefault="00000000">
            <w:pPr>
              <w:jc w:val="right"/>
              <w:rPr>
                <w:rFonts w:eastAsia="Times New Roman"/>
              </w:rPr>
            </w:pPr>
            <w:r>
              <w:rPr>
                <w:rFonts w:ascii="Arial" w:eastAsia="Times New Roman" w:hAnsi="Arial" w:cs="Arial"/>
                <w:b/>
                <w:bCs/>
                <w:sz w:val="16"/>
                <w:szCs w:val="16"/>
              </w:rPr>
              <w:t>(4.059.785,32)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A8F72" w14:textId="77777777" w:rsidR="002B1DEA" w:rsidRDefault="00000000">
            <w:pPr>
              <w:jc w:val="right"/>
              <w:rPr>
                <w:rFonts w:eastAsia="Times New Roman"/>
              </w:rPr>
            </w:pPr>
            <w:r>
              <w:rPr>
                <w:rFonts w:ascii="Arial" w:eastAsia="Times New Roman" w:hAnsi="Arial" w:cs="Arial"/>
                <w:b/>
                <w:bCs/>
                <w:sz w:val="16"/>
                <w:szCs w:val="16"/>
              </w:rPr>
              <w:t>318.198.185,09</w:t>
            </w:r>
          </w:p>
        </w:tc>
      </w:tr>
    </w:tbl>
    <w:p w14:paraId="62B16284" w14:textId="77777777" w:rsidR="00D94061" w:rsidRDefault="00000000" w:rsidP="00D94061">
      <w:r>
        <w:t> </w:t>
      </w:r>
    </w:p>
    <w:p w14:paraId="35792A8E" w14:textId="03E1A7C5" w:rsidR="002B1DEA" w:rsidRDefault="00000000" w:rsidP="00D94061">
      <w:r>
        <w:rPr>
          <w:rFonts w:ascii="Arial" w:hAnsi="Arial" w:cs="Arial"/>
          <w:b/>
          <w:bCs/>
          <w:sz w:val="20"/>
          <w:szCs w:val="20"/>
        </w:rPr>
        <w:t>6.</w:t>
      </w:r>
      <w:r w:rsidR="009765E5">
        <w:rPr>
          <w:rFonts w:ascii="Arial" w:hAnsi="Arial" w:cs="Arial"/>
          <w:b/>
          <w:bCs/>
          <w:sz w:val="20"/>
          <w:szCs w:val="20"/>
        </w:rPr>
        <w:t>10</w:t>
      </w:r>
      <w:r>
        <w:rPr>
          <w:rFonts w:ascii="Arial" w:hAnsi="Arial" w:cs="Arial"/>
          <w:b/>
          <w:bCs/>
          <w:sz w:val="20"/>
          <w:szCs w:val="20"/>
        </w:rPr>
        <w:t xml:space="preserve"> Abertura dos Financiamentos Rurais</w:t>
      </w:r>
    </w:p>
    <w:p w14:paraId="0462574A" w14:textId="77777777" w:rsidR="002B1DEA" w:rsidRDefault="00000000">
      <w:pPr>
        <w:pStyle w:val="NormalWeb"/>
        <w:jc w:val="both"/>
      </w:pPr>
      <w:r>
        <w:rPr>
          <w:rFonts w:ascii="Arial" w:hAnsi="Arial" w:cs="Arial"/>
          <w:sz w:val="20"/>
          <w:szCs w:val="20"/>
        </w:rPr>
        <w:lastRenderedPageBreak/>
        <w:t>Abaixo está demonstrado a abertura dos financiamentos rurais, incluindo o direcionamento de recursos para aplicação no crédito rural:</w:t>
      </w:r>
    </w:p>
    <w:tbl>
      <w:tblPr>
        <w:tblW w:w="5000" w:type="pct"/>
        <w:tblCellMar>
          <w:left w:w="0" w:type="dxa"/>
          <w:right w:w="0" w:type="dxa"/>
        </w:tblCellMar>
        <w:tblLook w:val="04A0" w:firstRow="1" w:lastRow="0" w:firstColumn="1" w:lastColumn="0" w:noHBand="0" w:noVBand="1"/>
      </w:tblPr>
      <w:tblGrid>
        <w:gridCol w:w="6411"/>
        <w:gridCol w:w="3243"/>
      </w:tblGrid>
      <w:tr w:rsidR="002B1DEA" w14:paraId="425293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BB7338" w14:textId="77777777" w:rsidR="002B1DEA"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0142A" w14:textId="77777777" w:rsidR="002B1DEA" w:rsidRDefault="00000000">
            <w:pPr>
              <w:jc w:val="center"/>
              <w:rPr>
                <w:rFonts w:eastAsia="Times New Roman"/>
              </w:rPr>
            </w:pPr>
            <w:r>
              <w:rPr>
                <w:rFonts w:ascii="Arial" w:eastAsia="Times New Roman" w:hAnsi="Arial" w:cs="Arial"/>
                <w:b/>
                <w:bCs/>
                <w:sz w:val="16"/>
                <w:szCs w:val="16"/>
              </w:rPr>
              <w:t>Total Saldo Contábil Bruto</w:t>
            </w:r>
          </w:p>
        </w:tc>
      </w:tr>
      <w:tr w:rsidR="002B1DEA" w14:paraId="074388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000C0E" w14:textId="77777777" w:rsidR="002B1DEA" w:rsidRDefault="00000000">
            <w:pPr>
              <w:rPr>
                <w:rFonts w:eastAsia="Times New Roman"/>
              </w:rPr>
            </w:pPr>
            <w:r>
              <w:rPr>
                <w:rFonts w:ascii="Arial" w:eastAsia="Times New Roman" w:hAnsi="Arial" w:cs="Arial"/>
                <w:b/>
                <w:bCs/>
                <w:sz w:val="16"/>
                <w:szCs w:val="16"/>
              </w:rPr>
              <w:t>Financiamentos com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B75D1" w14:textId="77777777" w:rsidR="002B1DEA" w:rsidRDefault="00000000">
            <w:pPr>
              <w:rPr>
                <w:rFonts w:eastAsia="Times New Roman"/>
              </w:rPr>
            </w:pPr>
            <w:r>
              <w:rPr>
                <w:rFonts w:ascii="Arial" w:eastAsia="Times New Roman" w:hAnsi="Arial" w:cs="Arial"/>
                <w:b/>
                <w:bCs/>
                <w:sz w:val="16"/>
                <w:szCs w:val="16"/>
              </w:rPr>
              <w:t> </w:t>
            </w:r>
          </w:p>
        </w:tc>
      </w:tr>
      <w:tr w:rsidR="002B1DEA" w14:paraId="3FEE5A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E3EAF4" w14:textId="77777777" w:rsidR="002B1DEA" w:rsidRDefault="00000000">
            <w:pPr>
              <w:rPr>
                <w:rFonts w:eastAsia="Times New Roman"/>
              </w:rPr>
            </w:pPr>
            <w:r>
              <w:rPr>
                <w:rFonts w:ascii="Arial" w:eastAsia="Times New Roman" w:hAnsi="Arial" w:cs="Arial"/>
                <w:sz w:val="16"/>
                <w:szCs w:val="16"/>
              </w:rPr>
              <w:t>Custeio Pecuária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95B3E" w14:textId="77777777" w:rsidR="002B1DEA" w:rsidRDefault="00000000">
            <w:pPr>
              <w:jc w:val="right"/>
              <w:rPr>
                <w:rFonts w:eastAsia="Times New Roman"/>
              </w:rPr>
            </w:pPr>
            <w:r>
              <w:rPr>
                <w:rFonts w:ascii="Arial" w:eastAsia="Times New Roman" w:hAnsi="Arial" w:cs="Arial"/>
                <w:sz w:val="16"/>
                <w:szCs w:val="16"/>
              </w:rPr>
              <w:t>3.278.825,37</w:t>
            </w:r>
          </w:p>
        </w:tc>
      </w:tr>
      <w:tr w:rsidR="002B1DEA" w14:paraId="08B9DD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036599" w14:textId="77777777" w:rsidR="002B1DEA" w:rsidRDefault="00000000">
            <w:pPr>
              <w:rPr>
                <w:rFonts w:eastAsia="Times New Roman"/>
              </w:rPr>
            </w:pPr>
            <w:r>
              <w:rPr>
                <w:rFonts w:ascii="Arial" w:eastAsia="Times New Roman" w:hAnsi="Arial" w:cs="Arial"/>
                <w:b/>
                <w:bCs/>
                <w:sz w:val="16"/>
                <w:szCs w:val="16"/>
              </w:rPr>
              <w:t>Financiamentos com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635E" w14:textId="180CC349" w:rsidR="002B1DEA" w:rsidRDefault="00000000" w:rsidP="00144C3E">
            <w:pPr>
              <w:jc w:val="right"/>
              <w:rPr>
                <w:rFonts w:eastAsia="Times New Roman"/>
              </w:rPr>
            </w:pPr>
            <w:r>
              <w:rPr>
                <w:rFonts w:ascii="Arial" w:eastAsia="Times New Roman" w:hAnsi="Arial" w:cs="Arial"/>
                <w:b/>
                <w:bCs/>
                <w:sz w:val="16"/>
                <w:szCs w:val="16"/>
              </w:rPr>
              <w:t> </w:t>
            </w:r>
            <w:r w:rsidR="00144C3E">
              <w:rPr>
                <w:rFonts w:ascii="Arial" w:eastAsia="Times New Roman" w:hAnsi="Arial" w:cs="Arial"/>
                <w:b/>
                <w:bCs/>
                <w:sz w:val="16"/>
                <w:szCs w:val="16"/>
              </w:rPr>
              <w:t>-</w:t>
            </w:r>
          </w:p>
        </w:tc>
      </w:tr>
      <w:tr w:rsidR="002B1DEA" w14:paraId="500AAC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699A65" w14:textId="77777777" w:rsidR="002B1DEA" w:rsidRDefault="00000000">
            <w:pPr>
              <w:rPr>
                <w:rFonts w:eastAsia="Times New Roman"/>
              </w:rPr>
            </w:pPr>
            <w:r>
              <w:rPr>
                <w:rFonts w:ascii="Arial" w:eastAsia="Times New Roman" w:hAnsi="Arial" w:cs="Arial"/>
                <w:sz w:val="16"/>
                <w:szCs w:val="16"/>
              </w:rPr>
              <w:t>Custeio Agricultura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4ECBC" w14:textId="77777777" w:rsidR="002B1DEA" w:rsidRDefault="00000000">
            <w:pPr>
              <w:jc w:val="right"/>
              <w:rPr>
                <w:rFonts w:eastAsia="Times New Roman"/>
              </w:rPr>
            </w:pPr>
            <w:r>
              <w:rPr>
                <w:rFonts w:ascii="Arial" w:eastAsia="Times New Roman" w:hAnsi="Arial" w:cs="Arial"/>
                <w:sz w:val="16"/>
                <w:szCs w:val="16"/>
              </w:rPr>
              <w:t>314.779,88</w:t>
            </w:r>
          </w:p>
        </w:tc>
      </w:tr>
      <w:tr w:rsidR="002B1DEA" w14:paraId="2E8F92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7C5047" w14:textId="77777777" w:rsidR="002B1DEA" w:rsidRDefault="00000000">
            <w:pPr>
              <w:rPr>
                <w:rFonts w:eastAsia="Times New Roman"/>
              </w:rPr>
            </w:pPr>
            <w:r>
              <w:rPr>
                <w:rFonts w:ascii="Arial" w:eastAsia="Times New Roman" w:hAnsi="Arial" w:cs="Arial"/>
                <w:sz w:val="16"/>
                <w:szCs w:val="16"/>
              </w:rPr>
              <w:t>Custeio Pecuária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09F63" w14:textId="77777777" w:rsidR="002B1DEA" w:rsidRDefault="00000000">
            <w:pPr>
              <w:jc w:val="right"/>
              <w:rPr>
                <w:rFonts w:eastAsia="Times New Roman"/>
              </w:rPr>
            </w:pPr>
            <w:r>
              <w:rPr>
                <w:rFonts w:ascii="Arial" w:eastAsia="Times New Roman" w:hAnsi="Arial" w:cs="Arial"/>
                <w:sz w:val="16"/>
                <w:szCs w:val="16"/>
              </w:rPr>
              <w:t>2.803.424,74</w:t>
            </w:r>
          </w:p>
        </w:tc>
      </w:tr>
      <w:tr w:rsidR="002B1DEA" w14:paraId="0A51EA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02633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5AFB0" w14:textId="77777777" w:rsidR="002B1DEA" w:rsidRDefault="00000000">
            <w:pPr>
              <w:jc w:val="right"/>
              <w:rPr>
                <w:rFonts w:eastAsia="Times New Roman"/>
              </w:rPr>
            </w:pPr>
            <w:r>
              <w:rPr>
                <w:rFonts w:ascii="Arial" w:eastAsia="Times New Roman" w:hAnsi="Arial" w:cs="Arial"/>
                <w:b/>
                <w:bCs/>
                <w:sz w:val="16"/>
                <w:szCs w:val="16"/>
              </w:rPr>
              <w:t>6.397.029,99</w:t>
            </w:r>
          </w:p>
        </w:tc>
      </w:tr>
    </w:tbl>
    <w:p w14:paraId="3FCCBBDF" w14:textId="77777777" w:rsidR="00144C3E" w:rsidRDefault="00000000" w:rsidP="00144C3E">
      <w:r>
        <w:t>  </w:t>
      </w:r>
    </w:p>
    <w:p w14:paraId="07BC7594" w14:textId="25AE2615" w:rsidR="002B1DEA" w:rsidRDefault="00000000" w:rsidP="00144C3E">
      <w:pPr>
        <w:rPr>
          <w:rFonts w:ascii="Arial" w:hAnsi="Arial" w:cs="Arial"/>
          <w:b/>
          <w:bCs/>
          <w:sz w:val="20"/>
          <w:szCs w:val="20"/>
        </w:rPr>
      </w:pPr>
      <w:r>
        <w:rPr>
          <w:rFonts w:ascii="Arial" w:hAnsi="Arial" w:cs="Arial"/>
          <w:b/>
          <w:bCs/>
          <w:sz w:val="20"/>
          <w:szCs w:val="20"/>
        </w:rPr>
        <w:t>6.</w:t>
      </w:r>
      <w:r w:rsidR="009765E5">
        <w:rPr>
          <w:rFonts w:ascii="Arial" w:hAnsi="Arial" w:cs="Arial"/>
          <w:b/>
          <w:bCs/>
          <w:sz w:val="20"/>
          <w:szCs w:val="20"/>
        </w:rPr>
        <w:t>11</w:t>
      </w:r>
      <w:r>
        <w:rPr>
          <w:rFonts w:ascii="Arial" w:hAnsi="Arial" w:cs="Arial"/>
          <w:b/>
          <w:bCs/>
          <w:sz w:val="20"/>
          <w:szCs w:val="20"/>
        </w:rPr>
        <w:t xml:space="preserve"> Composição da Carteira de Crédito por Faixa de Vencimento </w:t>
      </w:r>
    </w:p>
    <w:p w14:paraId="61902E8F" w14:textId="77777777" w:rsidR="007A2E09" w:rsidRDefault="007A2E09" w:rsidP="00144C3E"/>
    <w:tbl>
      <w:tblPr>
        <w:tblW w:w="5000" w:type="pct"/>
        <w:tblCellMar>
          <w:left w:w="0" w:type="dxa"/>
          <w:right w:w="0" w:type="dxa"/>
        </w:tblCellMar>
        <w:tblLook w:val="04A0" w:firstRow="1" w:lastRow="0" w:firstColumn="1" w:lastColumn="0" w:noHBand="0" w:noVBand="1"/>
      </w:tblPr>
      <w:tblGrid>
        <w:gridCol w:w="4124"/>
        <w:gridCol w:w="1343"/>
        <w:gridCol w:w="1343"/>
        <w:gridCol w:w="1343"/>
        <w:gridCol w:w="1501"/>
      </w:tblGrid>
      <w:tr w:rsidR="002B1DEA" w14:paraId="2B6036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F7538E" w14:textId="77777777" w:rsidR="002B1DEA" w:rsidRDefault="00000000">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4F8C" w14:textId="77777777" w:rsidR="002B1DEA" w:rsidRDefault="00000000">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162FD" w14:textId="77777777" w:rsidR="002B1DEA" w:rsidRDefault="00000000">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F2F11" w14:textId="77777777" w:rsidR="002B1DEA" w:rsidRDefault="00000000">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90FD"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021E8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20E207" w14:textId="77777777" w:rsidR="002B1DEA" w:rsidRDefault="00000000">
            <w:pPr>
              <w:rPr>
                <w:rFonts w:eastAsia="Times New Roman"/>
              </w:rPr>
            </w:pPr>
            <w:r>
              <w:rPr>
                <w:rFonts w:ascii="Arial" w:eastAsia="Times New Roman" w:hAnsi="Arial" w:cs="Arial"/>
                <w:sz w:val="16"/>
                <w:szCs w:val="16"/>
              </w:rPr>
              <w:t>Empréstimos 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BF98F" w14:textId="77777777" w:rsidR="002B1DEA" w:rsidRDefault="00000000">
            <w:pPr>
              <w:jc w:val="right"/>
              <w:rPr>
                <w:rFonts w:eastAsia="Times New Roman"/>
              </w:rPr>
            </w:pPr>
            <w:r>
              <w:rPr>
                <w:rFonts w:ascii="Arial" w:eastAsia="Times New Roman" w:hAnsi="Arial" w:cs="Arial"/>
                <w:sz w:val="16"/>
                <w:szCs w:val="16"/>
              </w:rPr>
              <w:t>192.183.075,83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1ED0C" w14:textId="77777777" w:rsidR="002B1DEA" w:rsidRDefault="00000000">
            <w:pPr>
              <w:jc w:val="right"/>
              <w:rPr>
                <w:rFonts w:eastAsia="Times New Roman"/>
              </w:rPr>
            </w:pPr>
            <w:r>
              <w:rPr>
                <w:rFonts w:ascii="Arial" w:eastAsia="Times New Roman" w:hAnsi="Arial" w:cs="Arial"/>
                <w:sz w:val="16"/>
                <w:szCs w:val="16"/>
              </w:rPr>
              <w:t>290.967.908,01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F8FD9" w14:textId="77777777" w:rsidR="002B1DEA" w:rsidRDefault="00000000">
            <w:pPr>
              <w:jc w:val="right"/>
              <w:rPr>
                <w:rFonts w:eastAsia="Times New Roman"/>
              </w:rPr>
            </w:pPr>
            <w:r>
              <w:rPr>
                <w:rFonts w:ascii="Arial" w:eastAsia="Times New Roman" w:hAnsi="Arial" w:cs="Arial"/>
                <w:sz w:val="16"/>
                <w:szCs w:val="16"/>
              </w:rPr>
              <w:t>732.029.710,46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2AEF" w14:textId="77777777" w:rsidR="002B1DEA" w:rsidRDefault="00000000">
            <w:pPr>
              <w:jc w:val="right"/>
              <w:rPr>
                <w:rFonts w:eastAsia="Times New Roman"/>
              </w:rPr>
            </w:pPr>
            <w:r>
              <w:rPr>
                <w:rFonts w:ascii="Arial" w:eastAsia="Times New Roman" w:hAnsi="Arial" w:cs="Arial"/>
                <w:sz w:val="16"/>
                <w:szCs w:val="16"/>
              </w:rPr>
              <w:t>1.215.180.694,30</w:t>
            </w:r>
          </w:p>
        </w:tc>
      </w:tr>
      <w:tr w:rsidR="002B1DEA" w14:paraId="0CB8BB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CECF73" w14:textId="77777777" w:rsidR="002B1DEA" w:rsidRDefault="00000000">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93B21" w14:textId="77777777" w:rsidR="002B1DEA" w:rsidRDefault="00000000">
            <w:pPr>
              <w:jc w:val="right"/>
              <w:rPr>
                <w:rFonts w:eastAsia="Times New Roman"/>
              </w:rPr>
            </w:pPr>
            <w:r>
              <w:rPr>
                <w:rFonts w:ascii="Arial" w:eastAsia="Times New Roman" w:hAnsi="Arial" w:cs="Arial"/>
                <w:sz w:val="16"/>
                <w:szCs w:val="16"/>
              </w:rPr>
              <w:t>24.573.929,07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E3E5A" w14:textId="77777777" w:rsidR="002B1DEA" w:rsidRDefault="00000000">
            <w:pPr>
              <w:jc w:val="right"/>
              <w:rPr>
                <w:rFonts w:eastAsia="Times New Roman"/>
              </w:rPr>
            </w:pPr>
            <w:r>
              <w:rPr>
                <w:rFonts w:ascii="Arial" w:eastAsia="Times New Roman" w:hAnsi="Arial" w:cs="Arial"/>
                <w:sz w:val="16"/>
                <w:szCs w:val="16"/>
              </w:rPr>
              <w:t>65.662.759,98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AC29C" w14:textId="77777777" w:rsidR="002B1DEA" w:rsidRDefault="00000000">
            <w:pPr>
              <w:jc w:val="right"/>
              <w:rPr>
                <w:rFonts w:eastAsia="Times New Roman"/>
              </w:rPr>
            </w:pPr>
            <w:r>
              <w:rPr>
                <w:rFonts w:ascii="Arial" w:eastAsia="Times New Roman" w:hAnsi="Arial" w:cs="Arial"/>
                <w:sz w:val="16"/>
                <w:szCs w:val="16"/>
              </w:rPr>
              <w:t>178.014.025,90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8B230" w14:textId="77777777" w:rsidR="002B1DEA" w:rsidRDefault="00000000">
            <w:pPr>
              <w:jc w:val="right"/>
              <w:rPr>
                <w:rFonts w:eastAsia="Times New Roman"/>
              </w:rPr>
            </w:pPr>
            <w:r>
              <w:rPr>
                <w:rFonts w:ascii="Arial" w:eastAsia="Times New Roman" w:hAnsi="Arial" w:cs="Arial"/>
                <w:sz w:val="16"/>
                <w:szCs w:val="16"/>
              </w:rPr>
              <w:t>268.250.714,95</w:t>
            </w:r>
          </w:p>
        </w:tc>
      </w:tr>
      <w:tr w:rsidR="002B1DEA" w14:paraId="358578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F52C1F" w14:textId="77777777" w:rsidR="002B1DEA" w:rsidRDefault="00000000">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A63DF" w14:textId="77777777" w:rsidR="002B1DEA" w:rsidRDefault="00000000">
            <w:pPr>
              <w:jc w:val="right"/>
              <w:rPr>
                <w:rFonts w:eastAsia="Times New Roman"/>
              </w:rPr>
            </w:pPr>
            <w:r>
              <w:rPr>
                <w:rFonts w:ascii="Arial" w:eastAsia="Times New Roman" w:hAnsi="Arial" w:cs="Arial"/>
                <w:sz w:val="16"/>
                <w:szCs w:val="16"/>
              </w:rPr>
              <w:t>3.690.922,52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64E36" w14:textId="77777777" w:rsidR="002B1DEA" w:rsidRDefault="00000000">
            <w:pPr>
              <w:jc w:val="right"/>
              <w:rPr>
                <w:rFonts w:eastAsia="Times New Roman"/>
              </w:rPr>
            </w:pPr>
            <w:r>
              <w:rPr>
                <w:rFonts w:ascii="Arial" w:eastAsia="Times New Roman" w:hAnsi="Arial" w:cs="Arial"/>
                <w:sz w:val="16"/>
                <w:szCs w:val="16"/>
              </w:rPr>
              <w:t>76.971.742,08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2C2E" w14:textId="77777777" w:rsidR="002B1DEA" w:rsidRDefault="00000000">
            <w:pPr>
              <w:jc w:val="right"/>
              <w:rPr>
                <w:rFonts w:eastAsia="Times New Roman"/>
              </w:rPr>
            </w:pPr>
            <w:r>
              <w:rPr>
                <w:rFonts w:ascii="Arial" w:eastAsia="Times New Roman" w:hAnsi="Arial" w:cs="Arial"/>
                <w:sz w:val="16"/>
                <w:szCs w:val="16"/>
              </w:rPr>
              <w:t>19.955.947,73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2D441" w14:textId="77777777" w:rsidR="002B1DEA" w:rsidRDefault="00000000">
            <w:pPr>
              <w:jc w:val="right"/>
              <w:rPr>
                <w:rFonts w:eastAsia="Times New Roman"/>
              </w:rPr>
            </w:pPr>
            <w:r>
              <w:rPr>
                <w:rFonts w:ascii="Arial" w:eastAsia="Times New Roman" w:hAnsi="Arial" w:cs="Arial"/>
                <w:sz w:val="16"/>
                <w:szCs w:val="16"/>
              </w:rPr>
              <w:t>100.618.612,33</w:t>
            </w:r>
          </w:p>
        </w:tc>
      </w:tr>
      <w:tr w:rsidR="002B1DEA" w14:paraId="1F1E26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6DFF14" w14:textId="77777777" w:rsidR="002B1DEA"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7DE8" w14:textId="77777777" w:rsidR="002B1DEA" w:rsidRDefault="00000000">
            <w:pPr>
              <w:jc w:val="right"/>
              <w:rPr>
                <w:rFonts w:eastAsia="Times New Roman"/>
              </w:rPr>
            </w:pPr>
            <w:r>
              <w:rPr>
                <w:rFonts w:ascii="Arial" w:eastAsia="Times New Roman" w:hAnsi="Arial" w:cs="Arial"/>
                <w:b/>
                <w:bCs/>
                <w:sz w:val="16"/>
                <w:szCs w:val="16"/>
              </w:rPr>
              <w:t>220.447.927,42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DE660" w14:textId="77777777" w:rsidR="002B1DEA" w:rsidRDefault="00000000">
            <w:pPr>
              <w:jc w:val="right"/>
              <w:rPr>
                <w:rFonts w:eastAsia="Times New Roman"/>
              </w:rPr>
            </w:pPr>
            <w:r>
              <w:rPr>
                <w:rFonts w:ascii="Arial" w:eastAsia="Times New Roman" w:hAnsi="Arial" w:cs="Arial"/>
                <w:b/>
                <w:bCs/>
                <w:sz w:val="16"/>
                <w:szCs w:val="16"/>
              </w:rPr>
              <w:t>433.602.410,07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BDA74" w14:textId="77777777" w:rsidR="002B1DEA" w:rsidRDefault="00000000">
            <w:pPr>
              <w:jc w:val="right"/>
              <w:rPr>
                <w:rFonts w:eastAsia="Times New Roman"/>
              </w:rPr>
            </w:pPr>
            <w:r>
              <w:rPr>
                <w:rFonts w:ascii="Arial" w:eastAsia="Times New Roman" w:hAnsi="Arial" w:cs="Arial"/>
                <w:b/>
                <w:bCs/>
                <w:sz w:val="16"/>
                <w:szCs w:val="16"/>
              </w:rPr>
              <w:t>929.999.684,09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85BFF" w14:textId="77777777" w:rsidR="002B1DEA" w:rsidRDefault="00000000">
            <w:pPr>
              <w:jc w:val="right"/>
              <w:rPr>
                <w:rFonts w:eastAsia="Times New Roman"/>
              </w:rPr>
            </w:pPr>
            <w:r>
              <w:rPr>
                <w:rFonts w:ascii="Arial" w:eastAsia="Times New Roman" w:hAnsi="Arial" w:cs="Arial"/>
                <w:b/>
                <w:bCs/>
                <w:sz w:val="16"/>
                <w:szCs w:val="16"/>
              </w:rPr>
              <w:t>1.584.050.021,58</w:t>
            </w:r>
          </w:p>
        </w:tc>
      </w:tr>
    </w:tbl>
    <w:p w14:paraId="272EECE3" w14:textId="77777777" w:rsidR="00144C3E" w:rsidRDefault="00000000" w:rsidP="00144C3E">
      <w:r>
        <w:t> </w:t>
      </w:r>
    </w:p>
    <w:p w14:paraId="04F948D8" w14:textId="4F3F4109" w:rsidR="002B1DEA" w:rsidRDefault="00000000" w:rsidP="00144C3E">
      <w:pPr>
        <w:rPr>
          <w:rFonts w:ascii="Arial" w:hAnsi="Arial" w:cs="Arial"/>
          <w:b/>
          <w:bCs/>
          <w:sz w:val="20"/>
          <w:szCs w:val="20"/>
        </w:rPr>
      </w:pPr>
      <w:r>
        <w:rPr>
          <w:rFonts w:ascii="Arial" w:hAnsi="Arial" w:cs="Arial"/>
          <w:b/>
          <w:bCs/>
          <w:sz w:val="20"/>
          <w:szCs w:val="20"/>
        </w:rPr>
        <w:t>6.</w:t>
      </w:r>
      <w:r w:rsidR="00021552">
        <w:rPr>
          <w:rFonts w:ascii="Arial" w:hAnsi="Arial" w:cs="Arial"/>
          <w:b/>
          <w:bCs/>
          <w:sz w:val="20"/>
          <w:szCs w:val="20"/>
        </w:rPr>
        <w:t>1</w:t>
      </w:r>
      <w:r w:rsidR="009765E5">
        <w:rPr>
          <w:rFonts w:ascii="Arial" w:hAnsi="Arial" w:cs="Arial"/>
          <w:b/>
          <w:bCs/>
          <w:sz w:val="20"/>
          <w:szCs w:val="20"/>
        </w:rPr>
        <w:t>2</w:t>
      </w:r>
      <w:r>
        <w:rPr>
          <w:rFonts w:ascii="Arial" w:hAnsi="Arial" w:cs="Arial"/>
          <w:b/>
          <w:bCs/>
          <w:sz w:val="20"/>
          <w:szCs w:val="20"/>
        </w:rPr>
        <w:t xml:space="preserve"> Composição da Carteira de Crédito por Tipo de Produto, Cliente e Atividade Econômica</w:t>
      </w:r>
    </w:p>
    <w:p w14:paraId="02CF6CD9" w14:textId="77777777" w:rsidR="00144C3E" w:rsidRDefault="00144C3E" w:rsidP="00144C3E"/>
    <w:tbl>
      <w:tblPr>
        <w:tblW w:w="5000" w:type="pct"/>
        <w:tblCellMar>
          <w:left w:w="0" w:type="dxa"/>
          <w:right w:w="0" w:type="dxa"/>
        </w:tblCellMar>
        <w:tblLook w:val="04A0" w:firstRow="1" w:lastRow="0" w:firstColumn="1" w:lastColumn="0" w:noHBand="0" w:noVBand="1"/>
      </w:tblPr>
      <w:tblGrid>
        <w:gridCol w:w="2103"/>
        <w:gridCol w:w="1515"/>
        <w:gridCol w:w="1360"/>
        <w:gridCol w:w="1957"/>
        <w:gridCol w:w="1515"/>
        <w:gridCol w:w="1204"/>
      </w:tblGrid>
      <w:tr w:rsidR="002B1DEA" w14:paraId="404236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6C2D0E"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960D4" w14:textId="77777777" w:rsidR="002B1DEA" w:rsidRDefault="00000000">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490B0" w14:textId="77777777" w:rsidR="002B1DEA" w:rsidRDefault="00000000">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F8A73" w14:textId="77777777" w:rsidR="002B1DEA" w:rsidRDefault="00000000">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47CE" w14:textId="77777777" w:rsidR="002B1DEA" w:rsidRDefault="00000000">
            <w:pPr>
              <w:jc w:val="center"/>
              <w:rPr>
                <w:rFonts w:eastAsia="Times New Roman"/>
              </w:rPr>
            </w:pPr>
            <w:r>
              <w:rPr>
                <w:rFonts w:ascii="Arial" w:eastAsia="Times New Roman" w:hAnsi="Arial" w:cs="Arial"/>
                <w:b/>
                <w:bCs/>
                <w:sz w:val="16"/>
                <w:szCs w:val="16"/>
              </w:rPr>
              <w:t>30/06/2025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25E24" w14:textId="77777777" w:rsidR="002B1DEA" w:rsidRDefault="00000000">
            <w:pPr>
              <w:jc w:val="center"/>
              <w:rPr>
                <w:rFonts w:eastAsia="Times New Roman"/>
              </w:rPr>
            </w:pPr>
            <w:r>
              <w:rPr>
                <w:rFonts w:ascii="Arial" w:eastAsia="Times New Roman" w:hAnsi="Arial" w:cs="Arial"/>
                <w:b/>
                <w:bCs/>
                <w:sz w:val="16"/>
                <w:szCs w:val="16"/>
              </w:rPr>
              <w:t>% da Carteira</w:t>
            </w:r>
          </w:p>
        </w:tc>
      </w:tr>
      <w:tr w:rsidR="00C80471" w14:paraId="7DAEE9C4"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2A78FC" w14:textId="77777777" w:rsidR="00C80471" w:rsidRDefault="00C80471" w:rsidP="00C80471">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hideMark/>
          </w:tcPr>
          <w:p w14:paraId="43703C81" w14:textId="6ACC3E5B"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97.400.346,63 </w:t>
            </w:r>
          </w:p>
        </w:tc>
        <w:tc>
          <w:tcPr>
            <w:tcW w:w="0" w:type="auto"/>
            <w:tcBorders>
              <w:top w:val="outset" w:sz="6" w:space="0" w:color="auto"/>
              <w:left w:val="outset" w:sz="6" w:space="0" w:color="auto"/>
              <w:bottom w:val="outset" w:sz="6" w:space="0" w:color="auto"/>
              <w:right w:val="outset" w:sz="6" w:space="0" w:color="auto"/>
            </w:tcBorders>
            <w:hideMark/>
          </w:tcPr>
          <w:p w14:paraId="43CDFC5A" w14:textId="4A7E0AAD"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39.997.610,07 </w:t>
            </w:r>
          </w:p>
        </w:tc>
        <w:tc>
          <w:tcPr>
            <w:tcW w:w="0" w:type="auto"/>
            <w:tcBorders>
              <w:top w:val="outset" w:sz="6" w:space="0" w:color="auto"/>
              <w:left w:val="outset" w:sz="6" w:space="0" w:color="auto"/>
              <w:bottom w:val="outset" w:sz="6" w:space="0" w:color="auto"/>
              <w:right w:val="outset" w:sz="6" w:space="0" w:color="auto"/>
            </w:tcBorders>
            <w:hideMark/>
          </w:tcPr>
          <w:p w14:paraId="5056DA37" w14:textId="3904A49A" w:rsidR="00C80471" w:rsidRPr="00C80471" w:rsidRDefault="00C80471" w:rsidP="005E2539">
            <w:pPr>
              <w:jc w:val="right"/>
              <w:rPr>
                <w:rFonts w:ascii="Arial" w:eastAsia="Times New Roman" w:hAnsi="Arial" w:cs="Arial"/>
                <w:sz w:val="16"/>
                <w:szCs w:val="16"/>
              </w:rPr>
            </w:pPr>
            <w:r w:rsidRPr="00C80471">
              <w:rPr>
                <w:rFonts w:ascii="Arial" w:hAnsi="Arial" w:cs="Arial"/>
                <w:sz w:val="16"/>
                <w:szCs w:val="16"/>
              </w:rPr>
              <w:t xml:space="preserve"> -   </w:t>
            </w:r>
          </w:p>
        </w:tc>
        <w:tc>
          <w:tcPr>
            <w:tcW w:w="0" w:type="auto"/>
            <w:tcBorders>
              <w:top w:val="outset" w:sz="6" w:space="0" w:color="auto"/>
              <w:left w:val="outset" w:sz="6" w:space="0" w:color="auto"/>
              <w:bottom w:val="outset" w:sz="6" w:space="0" w:color="auto"/>
              <w:right w:val="outset" w:sz="6" w:space="0" w:color="auto"/>
            </w:tcBorders>
            <w:hideMark/>
          </w:tcPr>
          <w:p w14:paraId="2EFE61CC" w14:textId="5ACE25CD"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137.397.956,70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AA593" w14:textId="77777777" w:rsidR="00C80471" w:rsidRDefault="00C80471" w:rsidP="00C80471">
            <w:pPr>
              <w:jc w:val="right"/>
              <w:rPr>
                <w:rFonts w:eastAsia="Times New Roman"/>
              </w:rPr>
            </w:pPr>
            <w:r>
              <w:rPr>
                <w:rFonts w:ascii="Arial" w:eastAsia="Times New Roman" w:hAnsi="Arial" w:cs="Arial"/>
                <w:sz w:val="16"/>
                <w:szCs w:val="16"/>
              </w:rPr>
              <w:t>8,67%</w:t>
            </w:r>
          </w:p>
        </w:tc>
      </w:tr>
      <w:tr w:rsidR="00C80471" w14:paraId="7DDDAB67"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4AFDAA" w14:textId="77777777" w:rsidR="00C80471" w:rsidRDefault="00C80471" w:rsidP="00C80471">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hideMark/>
          </w:tcPr>
          <w:p w14:paraId="69F2272A" w14:textId="0C45FFE7"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72.365.285,71 </w:t>
            </w:r>
          </w:p>
        </w:tc>
        <w:tc>
          <w:tcPr>
            <w:tcW w:w="0" w:type="auto"/>
            <w:tcBorders>
              <w:top w:val="outset" w:sz="6" w:space="0" w:color="auto"/>
              <w:left w:val="outset" w:sz="6" w:space="0" w:color="auto"/>
              <w:bottom w:val="outset" w:sz="6" w:space="0" w:color="auto"/>
              <w:right w:val="outset" w:sz="6" w:space="0" w:color="auto"/>
            </w:tcBorders>
            <w:hideMark/>
          </w:tcPr>
          <w:p w14:paraId="09D5703F" w14:textId="115FA5D1"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4.170.196,87 </w:t>
            </w:r>
          </w:p>
        </w:tc>
        <w:tc>
          <w:tcPr>
            <w:tcW w:w="0" w:type="auto"/>
            <w:tcBorders>
              <w:top w:val="outset" w:sz="6" w:space="0" w:color="auto"/>
              <w:left w:val="outset" w:sz="6" w:space="0" w:color="auto"/>
              <w:bottom w:val="outset" w:sz="6" w:space="0" w:color="auto"/>
              <w:right w:val="outset" w:sz="6" w:space="0" w:color="auto"/>
            </w:tcBorders>
            <w:hideMark/>
          </w:tcPr>
          <w:p w14:paraId="5C3FC946" w14:textId="5FB3143A" w:rsidR="00C80471" w:rsidRPr="00C80471" w:rsidRDefault="00C80471" w:rsidP="005E2539">
            <w:pPr>
              <w:jc w:val="right"/>
              <w:rPr>
                <w:rFonts w:ascii="Arial" w:eastAsia="Times New Roman" w:hAnsi="Arial" w:cs="Arial"/>
                <w:sz w:val="16"/>
                <w:szCs w:val="16"/>
              </w:rPr>
            </w:pPr>
            <w:r w:rsidRPr="00C80471">
              <w:rPr>
                <w:rFonts w:ascii="Arial" w:hAnsi="Arial" w:cs="Arial"/>
                <w:sz w:val="16"/>
                <w:szCs w:val="16"/>
              </w:rPr>
              <w:t xml:space="preserve"> -   </w:t>
            </w:r>
          </w:p>
        </w:tc>
        <w:tc>
          <w:tcPr>
            <w:tcW w:w="0" w:type="auto"/>
            <w:tcBorders>
              <w:top w:val="outset" w:sz="6" w:space="0" w:color="auto"/>
              <w:left w:val="outset" w:sz="6" w:space="0" w:color="auto"/>
              <w:bottom w:val="outset" w:sz="6" w:space="0" w:color="auto"/>
              <w:right w:val="outset" w:sz="6" w:space="0" w:color="auto"/>
            </w:tcBorders>
            <w:hideMark/>
          </w:tcPr>
          <w:p w14:paraId="1619589A" w14:textId="69A9D4A4"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76.535.482,58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8BB13" w14:textId="77777777" w:rsidR="00C80471" w:rsidRDefault="00C80471" w:rsidP="00C80471">
            <w:pPr>
              <w:jc w:val="right"/>
              <w:rPr>
                <w:rFonts w:eastAsia="Times New Roman"/>
              </w:rPr>
            </w:pPr>
            <w:r>
              <w:rPr>
                <w:rFonts w:ascii="Arial" w:eastAsia="Times New Roman" w:hAnsi="Arial" w:cs="Arial"/>
                <w:sz w:val="16"/>
                <w:szCs w:val="16"/>
              </w:rPr>
              <w:t>4,83%</w:t>
            </w:r>
          </w:p>
        </w:tc>
      </w:tr>
      <w:tr w:rsidR="00C80471" w14:paraId="7A5479FA"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059703" w14:textId="77777777" w:rsidR="00C80471" w:rsidRDefault="00C80471" w:rsidP="00C80471">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hideMark/>
          </w:tcPr>
          <w:p w14:paraId="3D7F2D06" w14:textId="0F0BAA81"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801.456.759,72 </w:t>
            </w:r>
          </w:p>
        </w:tc>
        <w:tc>
          <w:tcPr>
            <w:tcW w:w="0" w:type="auto"/>
            <w:tcBorders>
              <w:top w:val="outset" w:sz="6" w:space="0" w:color="auto"/>
              <w:left w:val="outset" w:sz="6" w:space="0" w:color="auto"/>
              <w:bottom w:val="outset" w:sz="6" w:space="0" w:color="auto"/>
              <w:right w:val="outset" w:sz="6" w:space="0" w:color="auto"/>
            </w:tcBorders>
            <w:hideMark/>
          </w:tcPr>
          <w:p w14:paraId="52EF1E56" w14:textId="7B3AEA64"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207.940.938,63 </w:t>
            </w:r>
          </w:p>
        </w:tc>
        <w:tc>
          <w:tcPr>
            <w:tcW w:w="0" w:type="auto"/>
            <w:tcBorders>
              <w:top w:val="outset" w:sz="6" w:space="0" w:color="auto"/>
              <w:left w:val="outset" w:sz="6" w:space="0" w:color="auto"/>
              <w:bottom w:val="outset" w:sz="6" w:space="0" w:color="auto"/>
              <w:right w:val="outset" w:sz="6" w:space="0" w:color="auto"/>
            </w:tcBorders>
            <w:hideMark/>
          </w:tcPr>
          <w:p w14:paraId="3A6BBD4F" w14:textId="7377E4FA"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3.689.842,30 </w:t>
            </w:r>
          </w:p>
        </w:tc>
        <w:tc>
          <w:tcPr>
            <w:tcW w:w="0" w:type="auto"/>
            <w:tcBorders>
              <w:top w:val="outset" w:sz="6" w:space="0" w:color="auto"/>
              <w:left w:val="outset" w:sz="6" w:space="0" w:color="auto"/>
              <w:bottom w:val="outset" w:sz="6" w:space="0" w:color="auto"/>
              <w:right w:val="outset" w:sz="6" w:space="0" w:color="auto"/>
            </w:tcBorders>
            <w:hideMark/>
          </w:tcPr>
          <w:p w14:paraId="524A4109" w14:textId="3F21BDEE"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1.013.087.540,65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DDF19" w14:textId="77777777" w:rsidR="00C80471" w:rsidRDefault="00C80471" w:rsidP="00C80471">
            <w:pPr>
              <w:jc w:val="right"/>
              <w:rPr>
                <w:rFonts w:eastAsia="Times New Roman"/>
              </w:rPr>
            </w:pPr>
            <w:r>
              <w:rPr>
                <w:rFonts w:ascii="Arial" w:eastAsia="Times New Roman" w:hAnsi="Arial" w:cs="Arial"/>
                <w:sz w:val="16"/>
                <w:szCs w:val="16"/>
              </w:rPr>
              <w:t>63,89%</w:t>
            </w:r>
          </w:p>
        </w:tc>
      </w:tr>
      <w:tr w:rsidR="00C80471" w14:paraId="36A81082"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D858FE" w14:textId="77777777" w:rsidR="00C80471" w:rsidRDefault="00C80471" w:rsidP="00C80471">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hideMark/>
          </w:tcPr>
          <w:p w14:paraId="27DAD4C7" w14:textId="2A87E978"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241.688.696,26 </w:t>
            </w:r>
          </w:p>
        </w:tc>
        <w:tc>
          <w:tcPr>
            <w:tcW w:w="0" w:type="auto"/>
            <w:tcBorders>
              <w:top w:val="outset" w:sz="6" w:space="0" w:color="auto"/>
              <w:left w:val="outset" w:sz="6" w:space="0" w:color="auto"/>
              <w:bottom w:val="outset" w:sz="6" w:space="0" w:color="auto"/>
              <w:right w:val="outset" w:sz="6" w:space="0" w:color="auto"/>
            </w:tcBorders>
            <w:hideMark/>
          </w:tcPr>
          <w:p w14:paraId="11219B3B" w14:textId="178AD576"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16.062.330,79 </w:t>
            </w:r>
          </w:p>
        </w:tc>
        <w:tc>
          <w:tcPr>
            <w:tcW w:w="0" w:type="auto"/>
            <w:tcBorders>
              <w:top w:val="outset" w:sz="6" w:space="0" w:color="auto"/>
              <w:left w:val="outset" w:sz="6" w:space="0" w:color="auto"/>
              <w:bottom w:val="outset" w:sz="6" w:space="0" w:color="auto"/>
              <w:right w:val="outset" w:sz="6" w:space="0" w:color="auto"/>
            </w:tcBorders>
            <w:hideMark/>
          </w:tcPr>
          <w:p w14:paraId="514CDE1B" w14:textId="60505D5A"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31.412.095,93 </w:t>
            </w:r>
          </w:p>
        </w:tc>
        <w:tc>
          <w:tcPr>
            <w:tcW w:w="0" w:type="auto"/>
            <w:tcBorders>
              <w:top w:val="outset" w:sz="6" w:space="0" w:color="auto"/>
              <w:left w:val="outset" w:sz="6" w:space="0" w:color="auto"/>
              <w:bottom w:val="outset" w:sz="6" w:space="0" w:color="auto"/>
              <w:right w:val="outset" w:sz="6" w:space="0" w:color="auto"/>
            </w:tcBorders>
            <w:hideMark/>
          </w:tcPr>
          <w:p w14:paraId="0CF18A14" w14:textId="3512E71B"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289.163.122,98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AD3B2" w14:textId="77777777" w:rsidR="00C80471" w:rsidRDefault="00C80471" w:rsidP="00C80471">
            <w:pPr>
              <w:jc w:val="right"/>
              <w:rPr>
                <w:rFonts w:eastAsia="Times New Roman"/>
              </w:rPr>
            </w:pPr>
            <w:r>
              <w:rPr>
                <w:rFonts w:ascii="Arial" w:eastAsia="Times New Roman" w:hAnsi="Arial" w:cs="Arial"/>
                <w:sz w:val="16"/>
                <w:szCs w:val="16"/>
              </w:rPr>
              <w:t>18,34%</w:t>
            </w:r>
          </w:p>
        </w:tc>
      </w:tr>
      <w:tr w:rsidR="00C80471" w14:paraId="2C972E9E"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8E1195" w14:textId="77777777" w:rsidR="00C80471" w:rsidRDefault="00C80471" w:rsidP="00C80471">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hideMark/>
          </w:tcPr>
          <w:p w14:paraId="2D457079" w14:textId="676D92BB"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2.269.605,98 </w:t>
            </w:r>
          </w:p>
        </w:tc>
        <w:tc>
          <w:tcPr>
            <w:tcW w:w="0" w:type="auto"/>
            <w:tcBorders>
              <w:top w:val="outset" w:sz="6" w:space="0" w:color="auto"/>
              <w:left w:val="outset" w:sz="6" w:space="0" w:color="auto"/>
              <w:bottom w:val="outset" w:sz="6" w:space="0" w:color="auto"/>
              <w:right w:val="outset" w:sz="6" w:space="0" w:color="auto"/>
            </w:tcBorders>
            <w:hideMark/>
          </w:tcPr>
          <w:p w14:paraId="5BF8A8A6" w14:textId="14BAE267"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79.638,59 </w:t>
            </w:r>
          </w:p>
        </w:tc>
        <w:tc>
          <w:tcPr>
            <w:tcW w:w="0" w:type="auto"/>
            <w:tcBorders>
              <w:top w:val="outset" w:sz="6" w:space="0" w:color="auto"/>
              <w:left w:val="outset" w:sz="6" w:space="0" w:color="auto"/>
              <w:bottom w:val="outset" w:sz="6" w:space="0" w:color="auto"/>
              <w:right w:val="outset" w:sz="6" w:space="0" w:color="auto"/>
            </w:tcBorders>
            <w:hideMark/>
          </w:tcPr>
          <w:p w14:paraId="6D6AC836" w14:textId="006D5ED5"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65.516.674,10 </w:t>
            </w:r>
          </w:p>
        </w:tc>
        <w:tc>
          <w:tcPr>
            <w:tcW w:w="0" w:type="auto"/>
            <w:tcBorders>
              <w:top w:val="outset" w:sz="6" w:space="0" w:color="auto"/>
              <w:left w:val="outset" w:sz="6" w:space="0" w:color="auto"/>
              <w:bottom w:val="outset" w:sz="6" w:space="0" w:color="auto"/>
              <w:right w:val="outset" w:sz="6" w:space="0" w:color="auto"/>
            </w:tcBorders>
            <w:hideMark/>
          </w:tcPr>
          <w:p w14:paraId="348FACA4" w14:textId="4E332D37" w:rsidR="00C80471" w:rsidRPr="00C80471" w:rsidRDefault="00C80471" w:rsidP="00C80471">
            <w:pPr>
              <w:jc w:val="right"/>
              <w:rPr>
                <w:rFonts w:ascii="Arial" w:eastAsia="Times New Roman" w:hAnsi="Arial" w:cs="Arial"/>
                <w:sz w:val="16"/>
                <w:szCs w:val="16"/>
              </w:rPr>
            </w:pPr>
            <w:r w:rsidRPr="00C80471">
              <w:rPr>
                <w:rFonts w:ascii="Arial" w:hAnsi="Arial" w:cs="Arial"/>
                <w:sz w:val="16"/>
                <w:szCs w:val="16"/>
              </w:rPr>
              <w:t xml:space="preserve"> 67.865.918,67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ECE26" w14:textId="77777777" w:rsidR="00C80471" w:rsidRDefault="00C80471" w:rsidP="00C80471">
            <w:pPr>
              <w:jc w:val="right"/>
              <w:rPr>
                <w:rFonts w:eastAsia="Times New Roman"/>
              </w:rPr>
            </w:pPr>
            <w:r>
              <w:rPr>
                <w:rFonts w:ascii="Arial" w:eastAsia="Times New Roman" w:hAnsi="Arial" w:cs="Arial"/>
                <w:sz w:val="16"/>
                <w:szCs w:val="16"/>
              </w:rPr>
              <w:t>4,28%</w:t>
            </w:r>
          </w:p>
        </w:tc>
      </w:tr>
      <w:tr w:rsidR="00C80471" w14:paraId="4C4A1A4F" w14:textId="77777777" w:rsidTr="00FC5AB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E440AF" w14:textId="77777777" w:rsidR="00C80471" w:rsidRPr="007A2E09" w:rsidRDefault="00C80471" w:rsidP="00C80471">
            <w:pPr>
              <w:jc w:val="center"/>
              <w:rPr>
                <w:rFonts w:eastAsia="Times New Roman"/>
                <w:b/>
                <w:bCs/>
              </w:rPr>
            </w:pPr>
            <w:r w:rsidRPr="007A2E09">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hideMark/>
          </w:tcPr>
          <w:p w14:paraId="559258E2" w14:textId="57D1957D" w:rsidR="00C80471" w:rsidRPr="007A2E09" w:rsidRDefault="00C80471" w:rsidP="00C80471">
            <w:pPr>
              <w:jc w:val="right"/>
              <w:rPr>
                <w:rFonts w:ascii="Arial" w:eastAsia="Times New Roman" w:hAnsi="Arial" w:cs="Arial"/>
                <w:b/>
                <w:bCs/>
                <w:sz w:val="16"/>
                <w:szCs w:val="16"/>
              </w:rPr>
            </w:pPr>
            <w:r w:rsidRPr="007A2E09">
              <w:rPr>
                <w:rFonts w:ascii="Arial" w:hAnsi="Arial" w:cs="Arial"/>
                <w:b/>
                <w:bCs/>
                <w:sz w:val="16"/>
                <w:szCs w:val="16"/>
              </w:rPr>
              <w:t xml:space="preserve"> 1.215.180.694,30 </w:t>
            </w:r>
          </w:p>
        </w:tc>
        <w:tc>
          <w:tcPr>
            <w:tcW w:w="0" w:type="auto"/>
            <w:tcBorders>
              <w:top w:val="outset" w:sz="6" w:space="0" w:color="auto"/>
              <w:left w:val="outset" w:sz="6" w:space="0" w:color="auto"/>
              <w:bottom w:val="outset" w:sz="6" w:space="0" w:color="auto"/>
              <w:right w:val="outset" w:sz="6" w:space="0" w:color="auto"/>
            </w:tcBorders>
            <w:hideMark/>
          </w:tcPr>
          <w:p w14:paraId="6A68B1BD" w14:textId="033BD8E3" w:rsidR="00C80471" w:rsidRPr="007A2E09" w:rsidRDefault="00C80471" w:rsidP="00C80471">
            <w:pPr>
              <w:jc w:val="right"/>
              <w:rPr>
                <w:rFonts w:ascii="Arial" w:eastAsia="Times New Roman" w:hAnsi="Arial" w:cs="Arial"/>
                <w:b/>
                <w:bCs/>
                <w:sz w:val="16"/>
                <w:szCs w:val="16"/>
              </w:rPr>
            </w:pPr>
            <w:r w:rsidRPr="007A2E09">
              <w:rPr>
                <w:rFonts w:ascii="Arial" w:hAnsi="Arial" w:cs="Arial"/>
                <w:b/>
                <w:bCs/>
                <w:sz w:val="16"/>
                <w:szCs w:val="16"/>
              </w:rPr>
              <w:t xml:space="preserve"> 268.250.714,95 </w:t>
            </w:r>
          </w:p>
        </w:tc>
        <w:tc>
          <w:tcPr>
            <w:tcW w:w="0" w:type="auto"/>
            <w:tcBorders>
              <w:top w:val="outset" w:sz="6" w:space="0" w:color="auto"/>
              <w:left w:val="outset" w:sz="6" w:space="0" w:color="auto"/>
              <w:bottom w:val="outset" w:sz="6" w:space="0" w:color="auto"/>
              <w:right w:val="outset" w:sz="6" w:space="0" w:color="auto"/>
            </w:tcBorders>
            <w:hideMark/>
          </w:tcPr>
          <w:p w14:paraId="4D777F1E" w14:textId="49525309" w:rsidR="00C80471" w:rsidRPr="007A2E09" w:rsidRDefault="00C80471" w:rsidP="00C80471">
            <w:pPr>
              <w:jc w:val="right"/>
              <w:rPr>
                <w:rFonts w:ascii="Arial" w:eastAsia="Times New Roman" w:hAnsi="Arial" w:cs="Arial"/>
                <w:b/>
                <w:bCs/>
                <w:sz w:val="16"/>
                <w:szCs w:val="16"/>
              </w:rPr>
            </w:pPr>
            <w:r w:rsidRPr="007A2E09">
              <w:rPr>
                <w:rFonts w:ascii="Arial" w:hAnsi="Arial" w:cs="Arial"/>
                <w:b/>
                <w:bCs/>
                <w:sz w:val="16"/>
                <w:szCs w:val="16"/>
              </w:rPr>
              <w:t xml:space="preserve"> 100.618.612,33 </w:t>
            </w:r>
          </w:p>
        </w:tc>
        <w:tc>
          <w:tcPr>
            <w:tcW w:w="0" w:type="auto"/>
            <w:tcBorders>
              <w:top w:val="outset" w:sz="6" w:space="0" w:color="auto"/>
              <w:left w:val="outset" w:sz="6" w:space="0" w:color="auto"/>
              <w:bottom w:val="outset" w:sz="6" w:space="0" w:color="auto"/>
              <w:right w:val="outset" w:sz="6" w:space="0" w:color="auto"/>
            </w:tcBorders>
            <w:hideMark/>
          </w:tcPr>
          <w:p w14:paraId="7C548B78" w14:textId="53E3313E" w:rsidR="00C80471" w:rsidRPr="007A2E09" w:rsidRDefault="00C80471" w:rsidP="00C80471">
            <w:pPr>
              <w:jc w:val="right"/>
              <w:rPr>
                <w:rFonts w:ascii="Arial" w:eastAsia="Times New Roman" w:hAnsi="Arial" w:cs="Arial"/>
                <w:b/>
                <w:bCs/>
                <w:sz w:val="16"/>
                <w:szCs w:val="16"/>
              </w:rPr>
            </w:pPr>
            <w:r w:rsidRPr="007A2E09">
              <w:rPr>
                <w:rFonts w:ascii="Arial" w:hAnsi="Arial" w:cs="Arial"/>
                <w:b/>
                <w:bCs/>
                <w:sz w:val="16"/>
                <w:szCs w:val="16"/>
              </w:rPr>
              <w:t xml:space="preserve"> 1.584.050.021,58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7782C" w14:textId="77777777" w:rsidR="00C80471" w:rsidRDefault="00C80471" w:rsidP="00C80471">
            <w:pPr>
              <w:jc w:val="right"/>
              <w:rPr>
                <w:rFonts w:eastAsia="Times New Roman"/>
              </w:rPr>
            </w:pPr>
            <w:r>
              <w:rPr>
                <w:rFonts w:ascii="Arial" w:eastAsia="Times New Roman" w:hAnsi="Arial" w:cs="Arial"/>
                <w:b/>
                <w:bCs/>
                <w:sz w:val="16"/>
                <w:szCs w:val="16"/>
              </w:rPr>
              <w:t>100,00%</w:t>
            </w:r>
          </w:p>
        </w:tc>
      </w:tr>
    </w:tbl>
    <w:p w14:paraId="704939AD" w14:textId="77777777" w:rsidR="00C80471" w:rsidRDefault="00000000" w:rsidP="00C80471">
      <w:r>
        <w:t> </w:t>
      </w:r>
    </w:p>
    <w:p w14:paraId="1D270A7D" w14:textId="76BD24F8" w:rsidR="002B1DEA" w:rsidRDefault="00000000" w:rsidP="00C80471">
      <w:pPr>
        <w:rPr>
          <w:rFonts w:ascii="Arial" w:hAnsi="Arial" w:cs="Arial"/>
          <w:b/>
          <w:bCs/>
          <w:sz w:val="20"/>
          <w:szCs w:val="20"/>
        </w:rPr>
      </w:pPr>
      <w:r>
        <w:rPr>
          <w:rFonts w:ascii="Arial" w:hAnsi="Arial" w:cs="Arial"/>
          <w:b/>
          <w:bCs/>
          <w:sz w:val="20"/>
          <w:szCs w:val="20"/>
        </w:rPr>
        <w:t>6.1</w:t>
      </w:r>
      <w:r w:rsidR="009765E5">
        <w:rPr>
          <w:rFonts w:ascii="Arial" w:hAnsi="Arial" w:cs="Arial"/>
          <w:b/>
          <w:bCs/>
          <w:sz w:val="20"/>
          <w:szCs w:val="20"/>
        </w:rPr>
        <w:t>3</w:t>
      </w:r>
      <w:r>
        <w:rPr>
          <w:rFonts w:ascii="Arial" w:hAnsi="Arial" w:cs="Arial"/>
          <w:b/>
          <w:bCs/>
          <w:sz w:val="20"/>
          <w:szCs w:val="20"/>
        </w:rPr>
        <w:t xml:space="preserve"> Concentração dos Principais Devedores</w:t>
      </w:r>
    </w:p>
    <w:p w14:paraId="757DFE57" w14:textId="77777777" w:rsidR="00E019A4" w:rsidRDefault="00E019A4" w:rsidP="00C804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47"/>
        <w:gridCol w:w="2736"/>
        <w:gridCol w:w="2965"/>
      </w:tblGrid>
      <w:tr w:rsidR="002B1DEA" w14:paraId="4B806FB4" w14:textId="77777777" w:rsidTr="00E019A4">
        <w:trPr>
          <w:trHeight w:val="150"/>
        </w:trPr>
        <w:tc>
          <w:tcPr>
            <w:tcW w:w="0" w:type="auto"/>
            <w:vAlign w:val="center"/>
            <w:hideMark/>
          </w:tcPr>
          <w:p w14:paraId="7DCA3154"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vAlign w:val="center"/>
            <w:hideMark/>
          </w:tcPr>
          <w:p w14:paraId="50D34E23" w14:textId="77777777" w:rsidR="002B1DEA" w:rsidRDefault="00000000">
            <w:pPr>
              <w:jc w:val="center"/>
              <w:rPr>
                <w:rFonts w:eastAsia="Times New Roman"/>
              </w:rPr>
            </w:pPr>
            <w:r>
              <w:rPr>
                <w:rFonts w:ascii="Arial" w:eastAsia="Times New Roman" w:hAnsi="Arial" w:cs="Arial"/>
                <w:b/>
                <w:bCs/>
                <w:sz w:val="16"/>
                <w:szCs w:val="16"/>
              </w:rPr>
              <w:t>30/06/2025</w:t>
            </w:r>
          </w:p>
        </w:tc>
        <w:tc>
          <w:tcPr>
            <w:tcW w:w="0" w:type="auto"/>
            <w:vAlign w:val="center"/>
            <w:hideMark/>
          </w:tcPr>
          <w:p w14:paraId="556980D6" w14:textId="77777777" w:rsidR="002B1DEA" w:rsidRDefault="00000000">
            <w:pPr>
              <w:jc w:val="center"/>
              <w:rPr>
                <w:rFonts w:eastAsia="Times New Roman"/>
              </w:rPr>
            </w:pPr>
            <w:r>
              <w:rPr>
                <w:rFonts w:ascii="Arial" w:eastAsia="Times New Roman" w:hAnsi="Arial" w:cs="Arial"/>
                <w:b/>
                <w:bCs/>
                <w:sz w:val="16"/>
                <w:szCs w:val="16"/>
              </w:rPr>
              <w:t>% Carteira Total</w:t>
            </w:r>
          </w:p>
        </w:tc>
      </w:tr>
      <w:tr w:rsidR="002B1DEA" w14:paraId="11235BA4" w14:textId="77777777" w:rsidTr="00E019A4">
        <w:trPr>
          <w:trHeight w:val="150"/>
        </w:trPr>
        <w:tc>
          <w:tcPr>
            <w:tcW w:w="0" w:type="auto"/>
            <w:vAlign w:val="center"/>
            <w:hideMark/>
          </w:tcPr>
          <w:p w14:paraId="194A1DB1" w14:textId="77777777" w:rsidR="002B1DEA" w:rsidRDefault="00000000">
            <w:pPr>
              <w:rPr>
                <w:rFonts w:eastAsia="Times New Roman"/>
              </w:rPr>
            </w:pPr>
            <w:r>
              <w:rPr>
                <w:rFonts w:ascii="Arial" w:eastAsia="Times New Roman" w:hAnsi="Arial" w:cs="Arial"/>
                <w:sz w:val="16"/>
                <w:szCs w:val="16"/>
              </w:rPr>
              <w:t>Maior Devedor</w:t>
            </w:r>
          </w:p>
        </w:tc>
        <w:tc>
          <w:tcPr>
            <w:tcW w:w="0" w:type="auto"/>
            <w:vAlign w:val="center"/>
            <w:hideMark/>
          </w:tcPr>
          <w:p w14:paraId="4B61C5D9" w14:textId="77777777" w:rsidR="002B1DEA" w:rsidRDefault="00000000">
            <w:pPr>
              <w:jc w:val="right"/>
              <w:rPr>
                <w:rFonts w:eastAsia="Times New Roman"/>
              </w:rPr>
            </w:pPr>
            <w:r>
              <w:rPr>
                <w:rFonts w:ascii="Arial" w:eastAsia="Times New Roman" w:hAnsi="Arial" w:cs="Arial"/>
                <w:sz w:val="16"/>
                <w:szCs w:val="16"/>
              </w:rPr>
              <w:t>65.516.674,10</w:t>
            </w:r>
          </w:p>
        </w:tc>
        <w:tc>
          <w:tcPr>
            <w:tcW w:w="0" w:type="auto"/>
            <w:vAlign w:val="center"/>
            <w:hideMark/>
          </w:tcPr>
          <w:p w14:paraId="00EFF8AB" w14:textId="77777777" w:rsidR="002B1DEA" w:rsidRDefault="00000000">
            <w:pPr>
              <w:jc w:val="right"/>
              <w:rPr>
                <w:rFonts w:eastAsia="Times New Roman"/>
              </w:rPr>
            </w:pPr>
            <w:r>
              <w:rPr>
                <w:rFonts w:ascii="Arial" w:eastAsia="Times New Roman" w:hAnsi="Arial" w:cs="Arial"/>
                <w:sz w:val="16"/>
                <w:szCs w:val="16"/>
              </w:rPr>
              <w:t>3,44%</w:t>
            </w:r>
          </w:p>
        </w:tc>
      </w:tr>
      <w:tr w:rsidR="002B1DEA" w14:paraId="118F0258" w14:textId="77777777" w:rsidTr="00E019A4">
        <w:trPr>
          <w:trHeight w:val="150"/>
        </w:trPr>
        <w:tc>
          <w:tcPr>
            <w:tcW w:w="0" w:type="auto"/>
            <w:vAlign w:val="center"/>
            <w:hideMark/>
          </w:tcPr>
          <w:p w14:paraId="147F59CE" w14:textId="77777777" w:rsidR="002B1DEA" w:rsidRDefault="00000000">
            <w:pPr>
              <w:rPr>
                <w:rFonts w:eastAsia="Times New Roman"/>
              </w:rPr>
            </w:pPr>
            <w:r>
              <w:rPr>
                <w:rFonts w:ascii="Arial" w:eastAsia="Times New Roman" w:hAnsi="Arial" w:cs="Arial"/>
                <w:sz w:val="16"/>
                <w:szCs w:val="16"/>
              </w:rPr>
              <w:t>10 Maiores Devedores</w:t>
            </w:r>
          </w:p>
        </w:tc>
        <w:tc>
          <w:tcPr>
            <w:tcW w:w="0" w:type="auto"/>
            <w:vAlign w:val="center"/>
            <w:hideMark/>
          </w:tcPr>
          <w:p w14:paraId="74A4EDCA" w14:textId="77777777" w:rsidR="002B1DEA" w:rsidRDefault="00000000">
            <w:pPr>
              <w:jc w:val="right"/>
              <w:rPr>
                <w:rFonts w:eastAsia="Times New Roman"/>
              </w:rPr>
            </w:pPr>
            <w:r>
              <w:rPr>
                <w:rFonts w:ascii="Arial" w:eastAsia="Times New Roman" w:hAnsi="Arial" w:cs="Arial"/>
                <w:sz w:val="16"/>
                <w:szCs w:val="16"/>
              </w:rPr>
              <w:t>369.847.991,58</w:t>
            </w:r>
          </w:p>
        </w:tc>
        <w:tc>
          <w:tcPr>
            <w:tcW w:w="0" w:type="auto"/>
            <w:vAlign w:val="center"/>
            <w:hideMark/>
          </w:tcPr>
          <w:p w14:paraId="76435E8B" w14:textId="77777777" w:rsidR="002B1DEA" w:rsidRDefault="00000000">
            <w:pPr>
              <w:jc w:val="right"/>
              <w:rPr>
                <w:rFonts w:eastAsia="Times New Roman"/>
              </w:rPr>
            </w:pPr>
            <w:r>
              <w:rPr>
                <w:rFonts w:ascii="Arial" w:eastAsia="Times New Roman" w:hAnsi="Arial" w:cs="Arial"/>
                <w:sz w:val="16"/>
                <w:szCs w:val="16"/>
              </w:rPr>
              <w:t>19,40%</w:t>
            </w:r>
          </w:p>
        </w:tc>
      </w:tr>
      <w:tr w:rsidR="002B1DEA" w14:paraId="1C2F1FAD" w14:textId="77777777" w:rsidTr="00E019A4">
        <w:trPr>
          <w:trHeight w:val="150"/>
        </w:trPr>
        <w:tc>
          <w:tcPr>
            <w:tcW w:w="0" w:type="auto"/>
            <w:vAlign w:val="center"/>
            <w:hideMark/>
          </w:tcPr>
          <w:p w14:paraId="3659A995" w14:textId="77777777" w:rsidR="002B1DEA" w:rsidRDefault="00000000">
            <w:pPr>
              <w:rPr>
                <w:rFonts w:eastAsia="Times New Roman"/>
              </w:rPr>
            </w:pPr>
            <w:r>
              <w:rPr>
                <w:rFonts w:ascii="Arial" w:eastAsia="Times New Roman" w:hAnsi="Arial" w:cs="Arial"/>
                <w:sz w:val="16"/>
                <w:szCs w:val="16"/>
              </w:rPr>
              <w:t>50 Maiores Devedores</w:t>
            </w:r>
          </w:p>
        </w:tc>
        <w:tc>
          <w:tcPr>
            <w:tcW w:w="0" w:type="auto"/>
            <w:vAlign w:val="center"/>
            <w:hideMark/>
          </w:tcPr>
          <w:p w14:paraId="28CB9B23" w14:textId="77777777" w:rsidR="002B1DEA" w:rsidRDefault="00000000">
            <w:pPr>
              <w:jc w:val="right"/>
              <w:rPr>
                <w:rFonts w:eastAsia="Times New Roman"/>
              </w:rPr>
            </w:pPr>
            <w:r>
              <w:rPr>
                <w:rFonts w:ascii="Arial" w:eastAsia="Times New Roman" w:hAnsi="Arial" w:cs="Arial"/>
                <w:sz w:val="16"/>
                <w:szCs w:val="16"/>
              </w:rPr>
              <w:t>778.491.502,12</w:t>
            </w:r>
          </w:p>
        </w:tc>
        <w:tc>
          <w:tcPr>
            <w:tcW w:w="0" w:type="auto"/>
            <w:vAlign w:val="center"/>
            <w:hideMark/>
          </w:tcPr>
          <w:p w14:paraId="260B57AC" w14:textId="77777777" w:rsidR="002B1DEA" w:rsidRDefault="00000000">
            <w:pPr>
              <w:jc w:val="right"/>
              <w:rPr>
                <w:rFonts w:eastAsia="Times New Roman"/>
              </w:rPr>
            </w:pPr>
            <w:r>
              <w:rPr>
                <w:rFonts w:ascii="Arial" w:eastAsia="Times New Roman" w:hAnsi="Arial" w:cs="Arial"/>
                <w:sz w:val="16"/>
                <w:szCs w:val="16"/>
              </w:rPr>
              <w:t>40,83%</w:t>
            </w:r>
          </w:p>
        </w:tc>
      </w:tr>
    </w:tbl>
    <w:p w14:paraId="68E9EB1E" w14:textId="77777777" w:rsidR="00C80471" w:rsidRDefault="00000000" w:rsidP="00C80471">
      <w:r>
        <w:t> </w:t>
      </w:r>
    </w:p>
    <w:p w14:paraId="4424C663" w14:textId="7F6F38FB" w:rsidR="002B1DEA" w:rsidRDefault="00000000" w:rsidP="00C80471">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51DBA166" w14:textId="26893378" w:rsidR="002B1DEA" w:rsidRDefault="00000000">
      <w:pPr>
        <w:pStyle w:val="NormalWeb"/>
      </w:pPr>
      <w:r>
        <w:rPr>
          <w:rFonts w:ascii="Arial" w:hAnsi="Arial" w:cs="Arial"/>
          <w:b/>
          <w:bCs/>
          <w:sz w:val="20"/>
          <w:szCs w:val="20"/>
        </w:rPr>
        <w:t>6.1</w:t>
      </w:r>
      <w:r w:rsidR="009765E5">
        <w:rPr>
          <w:rFonts w:ascii="Arial" w:hAnsi="Arial" w:cs="Arial"/>
          <w:b/>
          <w:bCs/>
          <w:sz w:val="20"/>
          <w:szCs w:val="20"/>
        </w:rPr>
        <w:t>4</w:t>
      </w:r>
      <w:r>
        <w:rPr>
          <w:rFonts w:ascii="Arial" w:hAnsi="Arial" w:cs="Arial"/>
          <w:b/>
          <w:bCs/>
          <w:sz w:val="20"/>
          <w:szCs w:val="20"/>
        </w:rPr>
        <w:t xml:space="preserve"> Operações Renegociadas e Reestruturadas</w:t>
      </w:r>
    </w:p>
    <w:p w14:paraId="71CBB34C" w14:textId="77777777" w:rsidR="002B1DEA" w:rsidRDefault="00000000">
      <w:pPr>
        <w:pStyle w:val="NormalWeb"/>
        <w:jc w:val="both"/>
      </w:pPr>
      <w:r>
        <w:rPr>
          <w:rFonts w:ascii="Arial" w:hAnsi="Arial" w:cs="Arial"/>
          <w:sz w:val="20"/>
          <w:szCs w:val="20"/>
        </w:rPr>
        <w:t>As operações renegociadas e reestruturadas estão assim compostas:</w:t>
      </w:r>
    </w:p>
    <w:tbl>
      <w:tblPr>
        <w:tblW w:w="5000" w:type="pct"/>
        <w:tblCellMar>
          <w:left w:w="0" w:type="dxa"/>
          <w:right w:w="0" w:type="dxa"/>
        </w:tblCellMar>
        <w:tblLook w:val="04A0" w:firstRow="1" w:lastRow="0" w:firstColumn="1" w:lastColumn="0" w:noHBand="0" w:noVBand="1"/>
      </w:tblPr>
      <w:tblGrid>
        <w:gridCol w:w="4183"/>
        <w:gridCol w:w="5471"/>
      </w:tblGrid>
      <w:tr w:rsidR="002B1DEA" w14:paraId="59D94A6E"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AA645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55B328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094777" w14:textId="77777777" w:rsidR="002B1DEA"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74A1D" w14:textId="77777777" w:rsidR="002B1DEA" w:rsidRDefault="00000000">
            <w:pPr>
              <w:jc w:val="center"/>
              <w:rPr>
                <w:rFonts w:eastAsia="Times New Roman"/>
              </w:rPr>
            </w:pPr>
            <w:r>
              <w:rPr>
                <w:rFonts w:ascii="Arial" w:eastAsia="Times New Roman" w:hAnsi="Arial" w:cs="Arial"/>
                <w:b/>
                <w:bCs/>
                <w:sz w:val="16"/>
                <w:szCs w:val="16"/>
              </w:rPr>
              <w:t>Renegociadas/Restruturadas</w:t>
            </w:r>
          </w:p>
        </w:tc>
      </w:tr>
      <w:tr w:rsidR="002B1DEA" w14:paraId="034DE5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3802C5" w14:textId="77777777" w:rsidR="002B1DEA" w:rsidRDefault="00000000">
            <w:pPr>
              <w:rPr>
                <w:rFonts w:eastAsia="Times New Roman"/>
              </w:rPr>
            </w:pP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F1462" w14:textId="77777777" w:rsidR="002B1DEA" w:rsidRDefault="00000000">
            <w:pPr>
              <w:jc w:val="right"/>
              <w:rPr>
                <w:rFonts w:eastAsia="Times New Roman"/>
              </w:rPr>
            </w:pPr>
            <w:r>
              <w:rPr>
                <w:rFonts w:ascii="Arial" w:eastAsia="Times New Roman" w:hAnsi="Arial" w:cs="Arial"/>
                <w:sz w:val="16"/>
                <w:szCs w:val="16"/>
              </w:rPr>
              <w:t>58.905.078,39</w:t>
            </w:r>
          </w:p>
        </w:tc>
      </w:tr>
      <w:tr w:rsidR="002B1DEA" w14:paraId="61889D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5B90D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0FD0C" w14:textId="3CE13F55" w:rsidR="002B1DEA" w:rsidRPr="00E019A4" w:rsidRDefault="00E019A4">
            <w:pPr>
              <w:jc w:val="right"/>
              <w:rPr>
                <w:rFonts w:eastAsia="Times New Roman"/>
                <w:b/>
                <w:bCs/>
              </w:rPr>
            </w:pPr>
            <w:r w:rsidRPr="00E019A4">
              <w:rPr>
                <w:rFonts w:ascii="Arial" w:eastAsia="Times New Roman" w:hAnsi="Arial" w:cs="Arial"/>
                <w:b/>
                <w:bCs/>
                <w:sz w:val="16"/>
                <w:szCs w:val="16"/>
              </w:rPr>
              <w:t>58.905.078,39</w:t>
            </w:r>
          </w:p>
        </w:tc>
      </w:tr>
    </w:tbl>
    <w:p w14:paraId="27C346B0" w14:textId="77777777" w:rsidR="00C80471" w:rsidRDefault="00000000" w:rsidP="00C80471">
      <w:r>
        <w:t> </w:t>
      </w:r>
    </w:p>
    <w:p w14:paraId="7FBE955B" w14:textId="6FE46352" w:rsidR="002B1DEA" w:rsidRDefault="00000000" w:rsidP="00C80471">
      <w:r>
        <w:rPr>
          <w:rFonts w:ascii="Arial" w:hAnsi="Arial" w:cs="Arial"/>
          <w:b/>
          <w:bCs/>
          <w:sz w:val="20"/>
          <w:szCs w:val="20"/>
        </w:rPr>
        <w:t>7. Outros Ativos Financeiros</w:t>
      </w:r>
    </w:p>
    <w:p w14:paraId="4D74B13B" w14:textId="77777777" w:rsidR="002B1DEA" w:rsidRDefault="00000000">
      <w:pPr>
        <w:pStyle w:val="NormalWeb"/>
        <w:jc w:val="both"/>
      </w:pPr>
      <w:r>
        <w:rPr>
          <w:rFonts w:ascii="Arial" w:hAnsi="Arial" w:cs="Arial"/>
          <w:sz w:val="20"/>
          <w:szCs w:val="20"/>
        </w:rPr>
        <w:t>Em 30 de junho de 2025,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4747"/>
        <w:gridCol w:w="1582"/>
        <w:gridCol w:w="1743"/>
        <w:gridCol w:w="1582"/>
      </w:tblGrid>
      <w:tr w:rsidR="002B1DEA" w14:paraId="22913F4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BFF0F0"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8AEC1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14166D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61EE0"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4B502A"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3E77"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C2197"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25F9AE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12F66F" w14:textId="260CAF2F" w:rsidR="002B1DEA" w:rsidRDefault="00000000">
            <w:pPr>
              <w:rPr>
                <w:rFonts w:eastAsia="Times New Roman"/>
              </w:rPr>
            </w:pPr>
            <w:r>
              <w:rPr>
                <w:rFonts w:ascii="Arial" w:eastAsia="Times New Roman" w:hAnsi="Arial" w:cs="Arial"/>
                <w:sz w:val="16"/>
                <w:szCs w:val="16"/>
              </w:rPr>
              <w:t>Rendas a Receber</w:t>
            </w:r>
            <w:r w:rsidR="00C80471">
              <w:rPr>
                <w:rFonts w:ascii="Arial" w:eastAsia="Times New Roman" w:hAnsi="Arial" w:cs="Arial"/>
                <w:sz w:val="16"/>
                <w:szCs w:val="16"/>
              </w:rPr>
              <w:t xml:space="preserve">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4E03C" w14:textId="77777777" w:rsidR="002B1DEA" w:rsidRDefault="00000000" w:rsidP="005E2539">
            <w:pPr>
              <w:jc w:val="right"/>
              <w:rPr>
                <w:rFonts w:eastAsia="Times New Roman"/>
              </w:rPr>
            </w:pPr>
            <w:r>
              <w:rPr>
                <w:rFonts w:ascii="Arial" w:eastAsia="Times New Roman" w:hAnsi="Arial" w:cs="Arial"/>
                <w:sz w:val="16"/>
                <w:szCs w:val="16"/>
              </w:rPr>
              <w:t>16.542.140,96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B247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25AFE" w14:textId="77777777" w:rsidR="002B1DEA" w:rsidRDefault="00000000" w:rsidP="005E2539">
            <w:pPr>
              <w:jc w:val="right"/>
              <w:rPr>
                <w:rFonts w:eastAsia="Times New Roman"/>
              </w:rPr>
            </w:pPr>
            <w:r>
              <w:rPr>
                <w:rFonts w:ascii="Arial" w:eastAsia="Times New Roman" w:hAnsi="Arial" w:cs="Arial"/>
                <w:sz w:val="16"/>
                <w:szCs w:val="16"/>
              </w:rPr>
              <w:t>16.542.140,96</w:t>
            </w:r>
          </w:p>
        </w:tc>
      </w:tr>
      <w:tr w:rsidR="002B1DEA" w14:paraId="5EA0723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ABCDE6" w14:textId="459B9F33" w:rsidR="002B1DEA" w:rsidRDefault="00000000">
            <w:pPr>
              <w:rPr>
                <w:rFonts w:eastAsia="Times New Roman"/>
              </w:rPr>
            </w:pPr>
            <w:r>
              <w:rPr>
                <w:rFonts w:ascii="Arial" w:eastAsia="Times New Roman" w:hAnsi="Arial" w:cs="Arial"/>
                <w:sz w:val="16"/>
                <w:szCs w:val="16"/>
              </w:rPr>
              <w:t>Títulos e Créditos a Receber</w:t>
            </w:r>
            <w:r w:rsidR="00C80471">
              <w:rPr>
                <w:rFonts w:ascii="Arial" w:eastAsia="Times New Roman" w:hAnsi="Arial" w:cs="Arial"/>
                <w:sz w:val="16"/>
                <w:szCs w:val="16"/>
              </w:rPr>
              <w:t xml:space="preserve"> (7.</w:t>
            </w:r>
            <w:r w:rsidR="00691A01">
              <w:rPr>
                <w:rFonts w:ascii="Arial" w:eastAsia="Times New Roman" w:hAnsi="Arial" w:cs="Arial"/>
                <w:sz w:val="16"/>
                <w:szCs w:val="16"/>
              </w:rPr>
              <w:t>2</w:t>
            </w:r>
            <w:r w:rsidR="00C80471">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6A4EF" w14:textId="77777777" w:rsidR="002B1DEA" w:rsidRDefault="00000000" w:rsidP="005E2539">
            <w:pPr>
              <w:jc w:val="right"/>
              <w:rPr>
                <w:rFonts w:eastAsia="Times New Roman"/>
              </w:rPr>
            </w:pPr>
            <w:r>
              <w:rPr>
                <w:rFonts w:ascii="Arial" w:eastAsia="Times New Roman" w:hAnsi="Arial" w:cs="Arial"/>
                <w:sz w:val="16"/>
                <w:szCs w:val="16"/>
              </w:rPr>
              <w:t>269.268,21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21707"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A35D8" w14:textId="77777777" w:rsidR="002B1DEA" w:rsidRDefault="00000000" w:rsidP="005E2539">
            <w:pPr>
              <w:jc w:val="right"/>
              <w:rPr>
                <w:rFonts w:eastAsia="Times New Roman"/>
              </w:rPr>
            </w:pPr>
            <w:r>
              <w:rPr>
                <w:rFonts w:ascii="Arial" w:eastAsia="Times New Roman" w:hAnsi="Arial" w:cs="Arial"/>
                <w:sz w:val="16"/>
                <w:szCs w:val="16"/>
              </w:rPr>
              <w:t>269.268,21</w:t>
            </w:r>
          </w:p>
        </w:tc>
      </w:tr>
      <w:tr w:rsidR="00691A01" w14:paraId="704034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051D66A9" w14:textId="354F4A93" w:rsidR="00691A01" w:rsidRDefault="00691A01" w:rsidP="00691A01">
            <w:pPr>
              <w:rPr>
                <w:rFonts w:ascii="Arial" w:eastAsia="Times New Roman" w:hAnsi="Arial" w:cs="Arial"/>
                <w:sz w:val="16"/>
                <w:szCs w:val="16"/>
              </w:rPr>
            </w:pPr>
            <w:r>
              <w:rPr>
                <w:rFonts w:ascii="Arial" w:eastAsia="Times New Roman" w:hAnsi="Arial" w:cs="Arial"/>
                <w:sz w:val="16"/>
                <w:szCs w:val="16"/>
              </w:rPr>
              <w:t>Devedores por Depósitos em Garantia (7.3)</w:t>
            </w:r>
          </w:p>
        </w:tc>
        <w:tc>
          <w:tcPr>
            <w:tcW w:w="0" w:type="auto"/>
            <w:tcBorders>
              <w:top w:val="outset" w:sz="6" w:space="0" w:color="auto"/>
              <w:left w:val="outset" w:sz="6" w:space="0" w:color="auto"/>
              <w:bottom w:val="outset" w:sz="6" w:space="0" w:color="auto"/>
              <w:right w:val="outset" w:sz="6" w:space="0" w:color="auto"/>
            </w:tcBorders>
            <w:vAlign w:val="center"/>
          </w:tcPr>
          <w:p w14:paraId="53F80C1A" w14:textId="3DECAEB6" w:rsidR="00691A01" w:rsidRDefault="00691A01" w:rsidP="00691A01">
            <w:pPr>
              <w:jc w:val="right"/>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6DF52FD0" w14:textId="3BF756A2" w:rsidR="00691A01" w:rsidRDefault="00691A01" w:rsidP="00691A01">
            <w:pPr>
              <w:jc w:val="right"/>
              <w:rPr>
                <w:rFonts w:ascii="Arial" w:eastAsia="Times New Roman" w:hAnsi="Arial" w:cs="Arial"/>
                <w:sz w:val="16"/>
                <w:szCs w:val="16"/>
              </w:rPr>
            </w:pPr>
            <w:r>
              <w:rPr>
                <w:rFonts w:ascii="Arial" w:eastAsia="Times New Roman" w:hAnsi="Arial" w:cs="Arial"/>
                <w:sz w:val="16"/>
                <w:szCs w:val="16"/>
              </w:rPr>
              <w:t>6.573.181,19</w:t>
            </w:r>
          </w:p>
        </w:tc>
        <w:tc>
          <w:tcPr>
            <w:tcW w:w="0" w:type="auto"/>
            <w:tcBorders>
              <w:top w:val="outset" w:sz="6" w:space="0" w:color="auto"/>
              <w:left w:val="outset" w:sz="6" w:space="0" w:color="auto"/>
              <w:bottom w:val="outset" w:sz="6" w:space="0" w:color="auto"/>
              <w:right w:val="outset" w:sz="6" w:space="0" w:color="auto"/>
            </w:tcBorders>
            <w:vAlign w:val="center"/>
          </w:tcPr>
          <w:p w14:paraId="72382DC1" w14:textId="1AC34884" w:rsidR="00691A01" w:rsidRDefault="00691A01" w:rsidP="00691A01">
            <w:pPr>
              <w:jc w:val="right"/>
              <w:rPr>
                <w:rFonts w:ascii="Arial" w:eastAsia="Times New Roman" w:hAnsi="Arial" w:cs="Arial"/>
                <w:sz w:val="16"/>
                <w:szCs w:val="16"/>
              </w:rPr>
            </w:pPr>
            <w:r>
              <w:rPr>
                <w:rFonts w:ascii="Arial" w:eastAsia="Times New Roman" w:hAnsi="Arial" w:cs="Arial"/>
                <w:sz w:val="16"/>
                <w:szCs w:val="16"/>
              </w:rPr>
              <w:t>6.573.181,19</w:t>
            </w:r>
          </w:p>
        </w:tc>
      </w:tr>
      <w:tr w:rsidR="00691A01" w14:paraId="75C173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4989A8" w14:textId="77777777" w:rsidR="00691A01" w:rsidRDefault="00691A01" w:rsidP="00691A0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2D34A" w14:textId="77777777" w:rsidR="00691A01" w:rsidRDefault="00691A01" w:rsidP="00691A01">
            <w:pPr>
              <w:jc w:val="right"/>
              <w:rPr>
                <w:rFonts w:eastAsia="Times New Roman"/>
              </w:rPr>
            </w:pPr>
            <w:r>
              <w:rPr>
                <w:rFonts w:ascii="Arial" w:eastAsia="Times New Roman" w:hAnsi="Arial" w:cs="Arial"/>
                <w:b/>
                <w:bCs/>
                <w:sz w:val="16"/>
                <w:szCs w:val="16"/>
              </w:rPr>
              <w:t>16.811.409,17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08EE2" w14:textId="77777777" w:rsidR="00691A01" w:rsidRDefault="00691A01" w:rsidP="00691A01">
            <w:pPr>
              <w:jc w:val="right"/>
              <w:rPr>
                <w:rFonts w:eastAsia="Times New Roman"/>
              </w:rPr>
            </w:pPr>
            <w:r>
              <w:rPr>
                <w:rFonts w:ascii="Arial" w:eastAsia="Times New Roman" w:hAnsi="Arial" w:cs="Arial"/>
                <w:b/>
                <w:bCs/>
                <w:sz w:val="16"/>
                <w:szCs w:val="16"/>
              </w:rPr>
              <w:t>6.573.181,19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63524" w14:textId="77777777" w:rsidR="00691A01" w:rsidRDefault="00691A01" w:rsidP="00691A01">
            <w:pPr>
              <w:jc w:val="right"/>
              <w:rPr>
                <w:rFonts w:eastAsia="Times New Roman"/>
              </w:rPr>
            </w:pPr>
            <w:r>
              <w:rPr>
                <w:rFonts w:ascii="Arial" w:eastAsia="Times New Roman" w:hAnsi="Arial" w:cs="Arial"/>
                <w:b/>
                <w:bCs/>
                <w:sz w:val="16"/>
                <w:szCs w:val="16"/>
              </w:rPr>
              <w:t>23.384.590,36</w:t>
            </w:r>
          </w:p>
        </w:tc>
      </w:tr>
    </w:tbl>
    <w:p w14:paraId="4AE4EADF" w14:textId="77777777" w:rsidR="00C80471" w:rsidRDefault="00000000" w:rsidP="00C80471">
      <w:r>
        <w:t> </w:t>
      </w:r>
    </w:p>
    <w:p w14:paraId="16385658" w14:textId="7C89BB57" w:rsidR="002B1DEA" w:rsidRDefault="00000000" w:rsidP="00C80471">
      <w:pPr>
        <w:rPr>
          <w:rFonts w:ascii="Arial" w:hAnsi="Arial" w:cs="Arial"/>
          <w:b/>
          <w:bCs/>
          <w:sz w:val="20"/>
          <w:szCs w:val="20"/>
        </w:rPr>
      </w:pPr>
      <w:r>
        <w:rPr>
          <w:rFonts w:ascii="Arial" w:hAnsi="Arial" w:cs="Arial"/>
          <w:b/>
          <w:bCs/>
          <w:sz w:val="20"/>
          <w:szCs w:val="20"/>
        </w:rPr>
        <w:t>7.1 Rendas a Receber estão registrados</w:t>
      </w:r>
    </w:p>
    <w:p w14:paraId="65232122" w14:textId="77777777" w:rsidR="007A2E09" w:rsidRDefault="007A2E09" w:rsidP="00C80471"/>
    <w:tbl>
      <w:tblPr>
        <w:tblW w:w="5000" w:type="pct"/>
        <w:tblCellMar>
          <w:left w:w="0" w:type="dxa"/>
          <w:right w:w="0" w:type="dxa"/>
        </w:tblCellMar>
        <w:tblLook w:val="04A0" w:firstRow="1" w:lastRow="0" w:firstColumn="1" w:lastColumn="0" w:noHBand="0" w:noVBand="1"/>
      </w:tblPr>
      <w:tblGrid>
        <w:gridCol w:w="5904"/>
        <w:gridCol w:w="1209"/>
        <w:gridCol w:w="1332"/>
        <w:gridCol w:w="1209"/>
      </w:tblGrid>
      <w:tr w:rsidR="002B1DEA" w14:paraId="7A0DA20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55300F"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216AD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DACAAF5"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0F0A5D"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0D9355"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A2654"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D4780"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3E62A1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2727FC" w14:textId="77777777" w:rsidR="002B1DEA" w:rsidRDefault="00000000">
            <w:pPr>
              <w:rPr>
                <w:rFonts w:eastAsia="Times New Roman"/>
              </w:rPr>
            </w:pPr>
            <w:r>
              <w:rPr>
                <w:rFonts w:ascii="Arial" w:eastAsia="Times New Roman" w:hAnsi="Arial" w:cs="Arial"/>
                <w:sz w:val="16"/>
                <w:szCs w:val="16"/>
              </w:rPr>
              <w:t>Rendas de Convênio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C41D" w14:textId="77777777" w:rsidR="002B1DEA" w:rsidRDefault="00000000">
            <w:pPr>
              <w:jc w:val="right"/>
              <w:rPr>
                <w:rFonts w:eastAsia="Times New Roman"/>
              </w:rPr>
            </w:pPr>
            <w:r>
              <w:rPr>
                <w:rFonts w:ascii="Arial" w:eastAsia="Times New Roman" w:hAnsi="Arial" w:cs="Arial"/>
                <w:sz w:val="16"/>
                <w:szCs w:val="16"/>
              </w:rPr>
              <w:t>53.243,05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17701"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F65D7" w14:textId="77777777" w:rsidR="002B1DEA" w:rsidRDefault="00000000">
            <w:pPr>
              <w:jc w:val="right"/>
              <w:rPr>
                <w:rFonts w:eastAsia="Times New Roman"/>
              </w:rPr>
            </w:pPr>
            <w:r>
              <w:rPr>
                <w:rFonts w:ascii="Arial" w:eastAsia="Times New Roman" w:hAnsi="Arial" w:cs="Arial"/>
                <w:sz w:val="16"/>
                <w:szCs w:val="16"/>
              </w:rPr>
              <w:t>53.243,05</w:t>
            </w:r>
          </w:p>
        </w:tc>
      </w:tr>
      <w:tr w:rsidR="002B1DEA" w14:paraId="28AD28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ECC87D" w14:textId="77777777" w:rsidR="002B1DEA" w:rsidRDefault="00000000">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446FD" w14:textId="77777777" w:rsidR="002B1DEA" w:rsidRDefault="00000000">
            <w:pPr>
              <w:jc w:val="right"/>
              <w:rPr>
                <w:rFonts w:eastAsia="Times New Roman"/>
              </w:rPr>
            </w:pPr>
            <w:r>
              <w:rPr>
                <w:rFonts w:ascii="Arial" w:eastAsia="Times New Roman" w:hAnsi="Arial" w:cs="Arial"/>
                <w:sz w:val="16"/>
                <w:szCs w:val="16"/>
              </w:rPr>
              <w:t>1.462.707,61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4411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2A9E8" w14:textId="77777777" w:rsidR="002B1DEA" w:rsidRDefault="00000000">
            <w:pPr>
              <w:jc w:val="right"/>
              <w:rPr>
                <w:rFonts w:eastAsia="Times New Roman"/>
              </w:rPr>
            </w:pPr>
            <w:r>
              <w:rPr>
                <w:rFonts w:ascii="Arial" w:eastAsia="Times New Roman" w:hAnsi="Arial" w:cs="Arial"/>
                <w:sz w:val="16"/>
                <w:szCs w:val="16"/>
              </w:rPr>
              <w:t>1.462.707,61</w:t>
            </w:r>
          </w:p>
        </w:tc>
      </w:tr>
      <w:tr w:rsidR="002B1DEA" w14:paraId="1CE1AA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EC6E12" w14:textId="77777777" w:rsidR="002B1DEA" w:rsidRDefault="00000000">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62D6" w14:textId="77777777" w:rsidR="002B1DEA" w:rsidRDefault="00000000">
            <w:pPr>
              <w:jc w:val="right"/>
              <w:rPr>
                <w:rFonts w:eastAsia="Times New Roman"/>
              </w:rPr>
            </w:pPr>
            <w:r>
              <w:rPr>
                <w:rFonts w:ascii="Arial" w:eastAsia="Times New Roman" w:hAnsi="Arial" w:cs="Arial"/>
                <w:sz w:val="16"/>
                <w:szCs w:val="16"/>
              </w:rPr>
              <w:t>14.255.617,81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76B5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E6411" w14:textId="77777777" w:rsidR="002B1DEA" w:rsidRDefault="00000000">
            <w:pPr>
              <w:jc w:val="right"/>
              <w:rPr>
                <w:rFonts w:eastAsia="Times New Roman"/>
              </w:rPr>
            </w:pPr>
            <w:r>
              <w:rPr>
                <w:rFonts w:ascii="Arial" w:eastAsia="Times New Roman" w:hAnsi="Arial" w:cs="Arial"/>
                <w:sz w:val="16"/>
                <w:szCs w:val="16"/>
              </w:rPr>
              <w:t>14.255.617,81</w:t>
            </w:r>
          </w:p>
        </w:tc>
      </w:tr>
      <w:tr w:rsidR="002B1DEA" w14:paraId="5CF8B2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48988B" w14:textId="77777777" w:rsidR="002B1DEA" w:rsidRDefault="00000000">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0DD32" w14:textId="77777777" w:rsidR="002B1DEA" w:rsidRDefault="00000000">
            <w:pPr>
              <w:jc w:val="right"/>
              <w:rPr>
                <w:rFonts w:eastAsia="Times New Roman"/>
              </w:rPr>
            </w:pPr>
            <w:r>
              <w:rPr>
                <w:rFonts w:ascii="Arial" w:eastAsia="Times New Roman" w:hAnsi="Arial" w:cs="Arial"/>
                <w:sz w:val="16"/>
                <w:szCs w:val="16"/>
              </w:rPr>
              <w:t>684.189,13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292B2"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6DBD" w14:textId="77777777" w:rsidR="002B1DEA" w:rsidRDefault="00000000">
            <w:pPr>
              <w:jc w:val="right"/>
              <w:rPr>
                <w:rFonts w:eastAsia="Times New Roman"/>
              </w:rPr>
            </w:pPr>
            <w:r>
              <w:rPr>
                <w:rFonts w:ascii="Arial" w:eastAsia="Times New Roman" w:hAnsi="Arial" w:cs="Arial"/>
                <w:sz w:val="16"/>
                <w:szCs w:val="16"/>
              </w:rPr>
              <w:t>684.189,13</w:t>
            </w:r>
          </w:p>
        </w:tc>
      </w:tr>
      <w:tr w:rsidR="002B1DEA" w14:paraId="50A4AD2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E651E4" w14:textId="77777777" w:rsidR="002B1DEA" w:rsidRDefault="00000000">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07809" w14:textId="77777777" w:rsidR="002B1DEA" w:rsidRDefault="00000000">
            <w:pPr>
              <w:jc w:val="right"/>
              <w:rPr>
                <w:rFonts w:eastAsia="Times New Roman"/>
              </w:rPr>
            </w:pPr>
            <w:r>
              <w:rPr>
                <w:rFonts w:ascii="Arial" w:eastAsia="Times New Roman" w:hAnsi="Arial" w:cs="Arial"/>
                <w:sz w:val="16"/>
                <w:szCs w:val="16"/>
              </w:rPr>
              <w:t>41.659,67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9D3CE"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F33D9" w14:textId="77777777" w:rsidR="002B1DEA" w:rsidRDefault="00000000">
            <w:pPr>
              <w:jc w:val="right"/>
              <w:rPr>
                <w:rFonts w:eastAsia="Times New Roman"/>
              </w:rPr>
            </w:pPr>
            <w:r>
              <w:rPr>
                <w:rFonts w:ascii="Arial" w:eastAsia="Times New Roman" w:hAnsi="Arial" w:cs="Arial"/>
                <w:sz w:val="16"/>
                <w:szCs w:val="16"/>
              </w:rPr>
              <w:t>41.659,67</w:t>
            </w:r>
          </w:p>
        </w:tc>
      </w:tr>
      <w:tr w:rsidR="002B1DEA" w14:paraId="1CEA04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946AAB" w14:textId="77777777" w:rsidR="002B1DEA" w:rsidRDefault="00000000">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D125D" w14:textId="77777777" w:rsidR="002B1DEA" w:rsidRDefault="00000000">
            <w:pPr>
              <w:jc w:val="right"/>
              <w:rPr>
                <w:rFonts w:eastAsia="Times New Roman"/>
              </w:rPr>
            </w:pPr>
            <w:r>
              <w:rPr>
                <w:rFonts w:ascii="Arial" w:eastAsia="Times New Roman" w:hAnsi="Arial" w:cs="Arial"/>
                <w:sz w:val="16"/>
                <w:szCs w:val="16"/>
              </w:rPr>
              <w:t>42.043,07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575E"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2AC55" w14:textId="77777777" w:rsidR="002B1DEA" w:rsidRDefault="00000000">
            <w:pPr>
              <w:jc w:val="right"/>
              <w:rPr>
                <w:rFonts w:eastAsia="Times New Roman"/>
              </w:rPr>
            </w:pPr>
            <w:r>
              <w:rPr>
                <w:rFonts w:ascii="Arial" w:eastAsia="Times New Roman" w:hAnsi="Arial" w:cs="Arial"/>
                <w:sz w:val="16"/>
                <w:szCs w:val="16"/>
              </w:rPr>
              <w:t>42.043,07</w:t>
            </w:r>
          </w:p>
        </w:tc>
      </w:tr>
      <w:tr w:rsidR="002B1DEA" w14:paraId="0A932F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A987DD" w14:textId="77777777" w:rsidR="002B1DEA" w:rsidRDefault="00000000">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E04C5" w14:textId="77777777" w:rsidR="002B1DEA" w:rsidRDefault="00000000">
            <w:pPr>
              <w:jc w:val="right"/>
              <w:rPr>
                <w:rFonts w:eastAsia="Times New Roman"/>
              </w:rPr>
            </w:pPr>
            <w:r>
              <w:rPr>
                <w:rFonts w:ascii="Arial" w:eastAsia="Times New Roman" w:hAnsi="Arial" w:cs="Arial"/>
                <w:sz w:val="16"/>
                <w:szCs w:val="16"/>
              </w:rPr>
              <w:t>2.680,62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9F17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0BA98" w14:textId="77777777" w:rsidR="002B1DEA" w:rsidRDefault="00000000">
            <w:pPr>
              <w:jc w:val="right"/>
              <w:rPr>
                <w:rFonts w:eastAsia="Times New Roman"/>
              </w:rPr>
            </w:pPr>
            <w:r>
              <w:rPr>
                <w:rFonts w:ascii="Arial" w:eastAsia="Times New Roman" w:hAnsi="Arial" w:cs="Arial"/>
                <w:sz w:val="16"/>
                <w:szCs w:val="16"/>
              </w:rPr>
              <w:t>2.680,62</w:t>
            </w:r>
          </w:p>
        </w:tc>
      </w:tr>
      <w:tr w:rsidR="002B1DEA" w14:paraId="0A597B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993DF1"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A1992" w14:textId="77777777" w:rsidR="002B1DEA" w:rsidRDefault="00000000">
            <w:pPr>
              <w:jc w:val="right"/>
              <w:rPr>
                <w:rFonts w:eastAsia="Times New Roman"/>
              </w:rPr>
            </w:pPr>
            <w:r>
              <w:rPr>
                <w:rFonts w:ascii="Arial" w:eastAsia="Times New Roman" w:hAnsi="Arial" w:cs="Arial"/>
                <w:b/>
                <w:bCs/>
                <w:sz w:val="16"/>
                <w:szCs w:val="16"/>
              </w:rPr>
              <w:t>16.542.140,96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3D9C5"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62B57" w14:textId="77777777" w:rsidR="002B1DEA" w:rsidRDefault="00000000">
            <w:pPr>
              <w:jc w:val="right"/>
              <w:rPr>
                <w:rFonts w:eastAsia="Times New Roman"/>
              </w:rPr>
            </w:pPr>
            <w:r>
              <w:rPr>
                <w:rFonts w:ascii="Arial" w:eastAsia="Times New Roman" w:hAnsi="Arial" w:cs="Arial"/>
                <w:b/>
                <w:bCs/>
                <w:sz w:val="16"/>
                <w:szCs w:val="16"/>
              </w:rPr>
              <w:t>16.542.140,96</w:t>
            </w:r>
          </w:p>
        </w:tc>
      </w:tr>
    </w:tbl>
    <w:p w14:paraId="72148B8F" w14:textId="5EB6586A" w:rsidR="00C80471" w:rsidRPr="00C80471" w:rsidRDefault="00000000" w:rsidP="00C80471">
      <w:pPr>
        <w:pStyle w:val="NormalWeb"/>
        <w:jc w:val="both"/>
        <w:rPr>
          <w:rFonts w:ascii="Arial" w:hAnsi="Arial" w:cs="Arial"/>
          <w:b/>
          <w:bCs/>
          <w:sz w:val="20"/>
          <w:szCs w:val="20"/>
        </w:rPr>
      </w:pPr>
      <w:r>
        <w:rPr>
          <w:rFonts w:ascii="Arial" w:hAnsi="Arial" w:cs="Arial"/>
          <w:b/>
          <w:bCs/>
          <w:sz w:val="20"/>
          <w:szCs w:val="20"/>
        </w:rPr>
        <w:t>7.</w:t>
      </w:r>
      <w:r w:rsidR="00691A01">
        <w:rPr>
          <w:rFonts w:ascii="Arial" w:hAnsi="Arial" w:cs="Arial"/>
          <w:b/>
          <w:bCs/>
          <w:sz w:val="20"/>
          <w:szCs w:val="20"/>
        </w:rPr>
        <w:t>2</w:t>
      </w:r>
      <w:r>
        <w:rPr>
          <w:rFonts w:ascii="Arial" w:hAnsi="Arial" w:cs="Arial"/>
          <w:b/>
          <w:bCs/>
          <w:sz w:val="20"/>
          <w:szCs w:val="20"/>
        </w:rPr>
        <w:t xml:space="preserve"> Títulos e Créditos a Receber</w:t>
      </w:r>
    </w:p>
    <w:tbl>
      <w:tblPr>
        <w:tblW w:w="5000" w:type="pct"/>
        <w:tblCellMar>
          <w:left w:w="0" w:type="dxa"/>
          <w:right w:w="0" w:type="dxa"/>
        </w:tblCellMar>
        <w:tblLook w:val="04A0" w:firstRow="1" w:lastRow="0" w:firstColumn="1" w:lastColumn="0" w:noHBand="0" w:noVBand="1"/>
      </w:tblPr>
      <w:tblGrid>
        <w:gridCol w:w="4778"/>
        <w:gridCol w:w="1433"/>
        <w:gridCol w:w="2010"/>
        <w:gridCol w:w="1433"/>
      </w:tblGrid>
      <w:tr w:rsidR="002B1DEA" w14:paraId="1188DC4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5BD3B7"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D5D63D"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F2F858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7805EF"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886FBF"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3EEFF"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462D0"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659646F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2367B6" w14:textId="77777777" w:rsidR="002B1DEA" w:rsidRDefault="00000000">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E83C3" w14:textId="77777777" w:rsidR="002B1DEA" w:rsidRDefault="00000000">
            <w:pPr>
              <w:jc w:val="right"/>
              <w:rPr>
                <w:rFonts w:eastAsia="Times New Roman"/>
              </w:rPr>
            </w:pPr>
            <w:r>
              <w:rPr>
                <w:rFonts w:ascii="Arial" w:eastAsia="Times New Roman" w:hAnsi="Arial" w:cs="Arial"/>
                <w:sz w:val="16"/>
                <w:szCs w:val="16"/>
              </w:rPr>
              <w:t>269.268,21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1B71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D2BC" w14:textId="77777777" w:rsidR="002B1DEA" w:rsidRDefault="00000000" w:rsidP="005E2539">
            <w:pPr>
              <w:jc w:val="right"/>
              <w:rPr>
                <w:rFonts w:eastAsia="Times New Roman"/>
              </w:rPr>
            </w:pPr>
            <w:r>
              <w:rPr>
                <w:rFonts w:ascii="Arial" w:eastAsia="Times New Roman" w:hAnsi="Arial" w:cs="Arial"/>
                <w:sz w:val="16"/>
                <w:szCs w:val="16"/>
              </w:rPr>
              <w:t>269.268,21</w:t>
            </w:r>
          </w:p>
        </w:tc>
      </w:tr>
      <w:tr w:rsidR="002B1DEA" w14:paraId="2671B6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2E702A"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1D8B1" w14:textId="77777777" w:rsidR="002B1DEA" w:rsidRDefault="00000000">
            <w:pPr>
              <w:jc w:val="right"/>
              <w:rPr>
                <w:rFonts w:eastAsia="Times New Roman"/>
              </w:rPr>
            </w:pPr>
            <w:r>
              <w:rPr>
                <w:rFonts w:ascii="Arial" w:eastAsia="Times New Roman" w:hAnsi="Arial" w:cs="Arial"/>
                <w:b/>
                <w:bCs/>
                <w:sz w:val="16"/>
                <w:szCs w:val="16"/>
              </w:rPr>
              <w:t>269.268,21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2EB8B"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32D68" w14:textId="77777777" w:rsidR="002B1DEA" w:rsidRDefault="00000000" w:rsidP="005E2539">
            <w:pPr>
              <w:jc w:val="right"/>
              <w:rPr>
                <w:rFonts w:eastAsia="Times New Roman"/>
              </w:rPr>
            </w:pPr>
            <w:r>
              <w:rPr>
                <w:rFonts w:ascii="Arial" w:eastAsia="Times New Roman" w:hAnsi="Arial" w:cs="Arial"/>
                <w:b/>
                <w:bCs/>
                <w:sz w:val="16"/>
                <w:szCs w:val="16"/>
              </w:rPr>
              <w:t>269.268,21</w:t>
            </w:r>
          </w:p>
        </w:tc>
      </w:tr>
    </w:tbl>
    <w:p w14:paraId="0AA7DF26" w14:textId="77777777" w:rsidR="00691A01" w:rsidRDefault="00000000" w:rsidP="00691A01">
      <w:r>
        <w:t> </w:t>
      </w:r>
    </w:p>
    <w:p w14:paraId="50F90803" w14:textId="77777777" w:rsidR="00691A01" w:rsidRDefault="00691A01" w:rsidP="00691A01">
      <w:pPr>
        <w:rPr>
          <w:rFonts w:ascii="Arial" w:hAnsi="Arial" w:cs="Arial"/>
          <w:b/>
          <w:bCs/>
          <w:sz w:val="20"/>
          <w:szCs w:val="20"/>
        </w:rPr>
      </w:pPr>
    </w:p>
    <w:p w14:paraId="46BB9A86" w14:textId="4D3571B8" w:rsidR="00691A01" w:rsidRDefault="00691A01" w:rsidP="00691A01">
      <w:pPr>
        <w:rPr>
          <w:rFonts w:ascii="Arial" w:hAnsi="Arial" w:cs="Arial"/>
          <w:b/>
          <w:bCs/>
          <w:sz w:val="20"/>
          <w:szCs w:val="20"/>
        </w:rPr>
      </w:pPr>
      <w:r>
        <w:rPr>
          <w:rFonts w:ascii="Arial" w:hAnsi="Arial" w:cs="Arial"/>
          <w:b/>
          <w:bCs/>
          <w:sz w:val="20"/>
          <w:szCs w:val="20"/>
        </w:rPr>
        <w:t xml:space="preserve">7.3 Devedores por Depósitos em Garantia </w:t>
      </w:r>
    </w:p>
    <w:p w14:paraId="2623DE6C" w14:textId="77777777" w:rsidR="00691A01" w:rsidRDefault="00691A01" w:rsidP="00691A01">
      <w:pPr>
        <w:rPr>
          <w:rFonts w:ascii="Arial" w:hAnsi="Arial" w:cs="Arial"/>
          <w:b/>
          <w:bCs/>
          <w:sz w:val="20"/>
          <w:szCs w:val="20"/>
        </w:rPr>
      </w:pPr>
    </w:p>
    <w:p w14:paraId="4918A39C" w14:textId="77777777" w:rsidR="00691A01" w:rsidRDefault="00691A01" w:rsidP="00691A01">
      <w:pPr>
        <w:rPr>
          <w:rFonts w:ascii="Arial" w:hAnsi="Arial" w:cs="Arial"/>
          <w:sz w:val="20"/>
          <w:szCs w:val="20"/>
        </w:rPr>
      </w:pPr>
      <w:r>
        <w:rPr>
          <w:rFonts w:ascii="Arial" w:hAnsi="Arial" w:cs="Arial"/>
          <w:sz w:val="20"/>
          <w:szCs w:val="20"/>
        </w:rPr>
        <w:t>Em Devedores por Depósitos em Garantia estão registrados os depósitos judiciais para:</w:t>
      </w:r>
    </w:p>
    <w:p w14:paraId="5149715C" w14:textId="77777777" w:rsidR="00691A01" w:rsidRDefault="00691A01" w:rsidP="00691A01"/>
    <w:tbl>
      <w:tblPr>
        <w:tblW w:w="5000" w:type="pct"/>
        <w:tblCellMar>
          <w:left w:w="0" w:type="dxa"/>
          <w:right w:w="0" w:type="dxa"/>
        </w:tblCellMar>
        <w:tblLook w:val="04A0" w:firstRow="1" w:lastRow="0" w:firstColumn="1" w:lastColumn="0" w:noHBand="0" w:noVBand="1"/>
      </w:tblPr>
      <w:tblGrid>
        <w:gridCol w:w="5063"/>
        <w:gridCol w:w="1266"/>
        <w:gridCol w:w="1817"/>
        <w:gridCol w:w="1508"/>
      </w:tblGrid>
      <w:tr w:rsidR="00691A01" w14:paraId="79AB2AC0" w14:textId="77777777" w:rsidTr="00F06CE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8EC086" w14:textId="77777777" w:rsidR="00691A01" w:rsidRDefault="00691A01" w:rsidP="00F06CE3">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7C8FF3" w14:textId="77777777" w:rsidR="00691A01" w:rsidRDefault="00691A01" w:rsidP="00F06CE3">
            <w:pPr>
              <w:jc w:val="center"/>
              <w:rPr>
                <w:rFonts w:eastAsia="Times New Roman"/>
              </w:rPr>
            </w:pPr>
            <w:r>
              <w:rPr>
                <w:rFonts w:ascii="Arial" w:eastAsia="Times New Roman" w:hAnsi="Arial" w:cs="Arial"/>
                <w:b/>
                <w:bCs/>
                <w:sz w:val="16"/>
                <w:szCs w:val="16"/>
              </w:rPr>
              <w:t>30/06/2025</w:t>
            </w:r>
          </w:p>
        </w:tc>
      </w:tr>
      <w:tr w:rsidR="00691A01" w14:paraId="2B1F346B" w14:textId="77777777" w:rsidTr="00F06CE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9400E9" w14:textId="77777777" w:rsidR="00691A01" w:rsidRDefault="00691A01" w:rsidP="00F06CE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F3B98B" w14:textId="77777777" w:rsidR="00691A01" w:rsidRDefault="00691A01" w:rsidP="00F06CE3">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ED9A" w14:textId="77777777" w:rsidR="00691A01" w:rsidRDefault="00691A01" w:rsidP="00F06CE3">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4FA32" w14:textId="77777777" w:rsidR="00691A01" w:rsidRDefault="00691A01" w:rsidP="00F06CE3">
            <w:pPr>
              <w:jc w:val="center"/>
              <w:rPr>
                <w:rFonts w:eastAsia="Times New Roman"/>
              </w:rPr>
            </w:pPr>
            <w:r>
              <w:rPr>
                <w:rFonts w:ascii="Arial" w:eastAsia="Times New Roman" w:hAnsi="Arial" w:cs="Arial"/>
                <w:b/>
                <w:bCs/>
                <w:sz w:val="16"/>
                <w:szCs w:val="16"/>
              </w:rPr>
              <w:t>Total</w:t>
            </w:r>
          </w:p>
        </w:tc>
      </w:tr>
      <w:tr w:rsidR="00691A01" w14:paraId="4945C7D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2AC80F" w14:textId="77777777" w:rsidR="00691A01" w:rsidRDefault="00691A01" w:rsidP="00F06CE3">
            <w:pPr>
              <w:rPr>
                <w:rFonts w:eastAsia="Times New Roman"/>
              </w:rPr>
            </w:pPr>
            <w:r>
              <w:rPr>
                <w:rFonts w:ascii="Arial" w:eastAsia="Times New Roman" w:hAnsi="Arial" w:cs="Arial"/>
                <w:sz w:val="16"/>
                <w:szCs w:val="16"/>
              </w:rPr>
              <w:t>PIS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9C375"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C61CD" w14:textId="77777777" w:rsidR="00691A01" w:rsidRDefault="00691A01" w:rsidP="00F06CE3">
            <w:pPr>
              <w:jc w:val="right"/>
              <w:rPr>
                <w:rFonts w:eastAsia="Times New Roman"/>
              </w:rPr>
            </w:pPr>
            <w:r>
              <w:rPr>
                <w:rFonts w:ascii="Arial" w:eastAsia="Times New Roman" w:hAnsi="Arial" w:cs="Arial"/>
                <w:sz w:val="16"/>
                <w:szCs w:val="16"/>
              </w:rPr>
              <w:t>180.288,82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0F0E1" w14:textId="77777777" w:rsidR="00691A01" w:rsidRDefault="00691A01" w:rsidP="00F06CE3">
            <w:pPr>
              <w:jc w:val="right"/>
              <w:rPr>
                <w:rFonts w:eastAsia="Times New Roman"/>
              </w:rPr>
            </w:pPr>
            <w:r>
              <w:rPr>
                <w:rFonts w:ascii="Arial" w:eastAsia="Times New Roman" w:hAnsi="Arial" w:cs="Arial"/>
                <w:sz w:val="16"/>
                <w:szCs w:val="16"/>
              </w:rPr>
              <w:t>180.288,82</w:t>
            </w:r>
          </w:p>
        </w:tc>
      </w:tr>
      <w:tr w:rsidR="00691A01" w14:paraId="553ECF29"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119194" w14:textId="77777777" w:rsidR="00691A01" w:rsidRDefault="00691A01" w:rsidP="00F06CE3">
            <w:pPr>
              <w:rPr>
                <w:rFonts w:eastAsia="Times New Roman"/>
              </w:rPr>
            </w:pPr>
            <w:r>
              <w:rPr>
                <w:rFonts w:ascii="Arial" w:eastAsia="Times New Roman" w:hAnsi="Arial" w:cs="Arial"/>
                <w:sz w:val="16"/>
                <w:szCs w:val="16"/>
              </w:rPr>
              <w:t>PIS Folha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A8CE4"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BF486" w14:textId="77777777" w:rsidR="00691A01" w:rsidRDefault="00691A01" w:rsidP="00F06CE3">
            <w:pPr>
              <w:jc w:val="right"/>
              <w:rPr>
                <w:rFonts w:eastAsia="Times New Roman"/>
              </w:rPr>
            </w:pPr>
            <w:r>
              <w:rPr>
                <w:rFonts w:ascii="Arial" w:eastAsia="Times New Roman" w:hAnsi="Arial" w:cs="Arial"/>
                <w:sz w:val="16"/>
                <w:szCs w:val="16"/>
              </w:rPr>
              <w:t>853.240,72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08F86" w14:textId="77777777" w:rsidR="00691A01" w:rsidRDefault="00691A01" w:rsidP="00F06CE3">
            <w:pPr>
              <w:jc w:val="right"/>
              <w:rPr>
                <w:rFonts w:eastAsia="Times New Roman"/>
              </w:rPr>
            </w:pPr>
            <w:r>
              <w:rPr>
                <w:rFonts w:ascii="Arial" w:eastAsia="Times New Roman" w:hAnsi="Arial" w:cs="Arial"/>
                <w:sz w:val="16"/>
                <w:szCs w:val="16"/>
              </w:rPr>
              <w:t>853.240,72</w:t>
            </w:r>
          </w:p>
        </w:tc>
      </w:tr>
      <w:tr w:rsidR="00691A01" w14:paraId="39B8780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9E3CAC" w14:textId="77777777" w:rsidR="00691A01" w:rsidRDefault="00691A01" w:rsidP="00F06CE3">
            <w:pPr>
              <w:rPr>
                <w:rFonts w:eastAsia="Times New Roman"/>
              </w:rPr>
            </w:pPr>
            <w:r>
              <w:rPr>
                <w:rFonts w:ascii="Arial" w:eastAsia="Times New Roman" w:hAnsi="Arial" w:cs="Arial"/>
                <w:sz w:val="16"/>
                <w:szCs w:val="16"/>
              </w:rPr>
              <w:t>IRRF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A7817"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DC986" w14:textId="77777777" w:rsidR="00691A01" w:rsidRDefault="00691A01" w:rsidP="00F06CE3">
            <w:pPr>
              <w:jc w:val="right"/>
              <w:rPr>
                <w:rFonts w:eastAsia="Times New Roman"/>
              </w:rPr>
            </w:pPr>
            <w:r>
              <w:rPr>
                <w:rFonts w:ascii="Arial" w:eastAsia="Times New Roman" w:hAnsi="Arial" w:cs="Arial"/>
                <w:sz w:val="16"/>
                <w:szCs w:val="16"/>
              </w:rPr>
              <w:t>2.751.681,24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8D1E2" w14:textId="77777777" w:rsidR="00691A01" w:rsidRDefault="00691A01" w:rsidP="00F06CE3">
            <w:pPr>
              <w:jc w:val="right"/>
              <w:rPr>
                <w:rFonts w:eastAsia="Times New Roman"/>
              </w:rPr>
            </w:pPr>
            <w:r>
              <w:rPr>
                <w:rFonts w:ascii="Arial" w:eastAsia="Times New Roman" w:hAnsi="Arial" w:cs="Arial"/>
                <w:sz w:val="16"/>
                <w:szCs w:val="16"/>
              </w:rPr>
              <w:t>2.751.681,24</w:t>
            </w:r>
          </w:p>
        </w:tc>
      </w:tr>
      <w:tr w:rsidR="00691A01" w14:paraId="2881EAF1"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E2B0B0" w14:textId="77777777" w:rsidR="00691A01" w:rsidRDefault="00691A01" w:rsidP="00F06CE3">
            <w:pPr>
              <w:rPr>
                <w:rFonts w:eastAsia="Times New Roman"/>
              </w:rPr>
            </w:pPr>
            <w:r>
              <w:rPr>
                <w:rFonts w:ascii="Arial" w:eastAsia="Times New Roman" w:hAnsi="Arial" w:cs="Arial"/>
                <w:sz w:val="16"/>
                <w:szCs w:val="16"/>
              </w:rPr>
              <w:t>Depósitos em Garantia - Caução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13697"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81300" w14:textId="77777777" w:rsidR="00691A01" w:rsidRDefault="00691A01" w:rsidP="00F06CE3">
            <w:pPr>
              <w:jc w:val="right"/>
              <w:rPr>
                <w:rFonts w:eastAsia="Times New Roman"/>
              </w:rPr>
            </w:pPr>
            <w:r>
              <w:rPr>
                <w:rFonts w:ascii="Arial" w:eastAsia="Times New Roman" w:hAnsi="Arial" w:cs="Arial"/>
                <w:sz w:val="16"/>
                <w:szCs w:val="16"/>
              </w:rPr>
              <w:t>8.500,00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DC02A" w14:textId="77777777" w:rsidR="00691A01" w:rsidRDefault="00691A01" w:rsidP="00F06CE3">
            <w:pPr>
              <w:jc w:val="right"/>
              <w:rPr>
                <w:rFonts w:eastAsia="Times New Roman"/>
              </w:rPr>
            </w:pPr>
            <w:r>
              <w:rPr>
                <w:rFonts w:ascii="Arial" w:eastAsia="Times New Roman" w:hAnsi="Arial" w:cs="Arial"/>
                <w:sz w:val="16"/>
                <w:szCs w:val="16"/>
              </w:rPr>
              <w:t>8.500,00</w:t>
            </w:r>
          </w:p>
        </w:tc>
      </w:tr>
      <w:tr w:rsidR="00691A01" w14:paraId="6101CBDA"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1EF7AB" w14:textId="77777777" w:rsidR="00691A01" w:rsidRDefault="00691A01" w:rsidP="00F06CE3">
            <w:pPr>
              <w:rPr>
                <w:rFonts w:eastAsia="Times New Roman"/>
              </w:rPr>
            </w:pPr>
            <w:r>
              <w:rPr>
                <w:rFonts w:ascii="Arial" w:eastAsia="Times New Roman" w:hAnsi="Arial" w:cs="Arial"/>
                <w:sz w:val="16"/>
                <w:szCs w:val="16"/>
              </w:rPr>
              <w:t>Interposição de Recursos Fiscais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025FA"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DACE8" w14:textId="77777777" w:rsidR="00691A01" w:rsidRDefault="00691A01" w:rsidP="00F06CE3">
            <w:pPr>
              <w:jc w:val="right"/>
              <w:rPr>
                <w:rFonts w:eastAsia="Times New Roman"/>
              </w:rPr>
            </w:pPr>
            <w:r>
              <w:rPr>
                <w:rFonts w:ascii="Arial" w:eastAsia="Times New Roman" w:hAnsi="Arial" w:cs="Arial"/>
                <w:sz w:val="16"/>
                <w:szCs w:val="16"/>
              </w:rPr>
              <w:t>2.100.260,86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05E5" w14:textId="77777777" w:rsidR="00691A01" w:rsidRDefault="00691A01" w:rsidP="00F06CE3">
            <w:pPr>
              <w:jc w:val="right"/>
              <w:rPr>
                <w:rFonts w:eastAsia="Times New Roman"/>
              </w:rPr>
            </w:pPr>
            <w:r>
              <w:rPr>
                <w:rFonts w:ascii="Arial" w:eastAsia="Times New Roman" w:hAnsi="Arial" w:cs="Arial"/>
                <w:sz w:val="16"/>
                <w:szCs w:val="16"/>
              </w:rPr>
              <w:t>2.100.260,86</w:t>
            </w:r>
          </w:p>
        </w:tc>
      </w:tr>
      <w:tr w:rsidR="00691A01" w14:paraId="126249D2"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F643BD" w14:textId="77777777" w:rsidR="00691A01" w:rsidRDefault="00691A01" w:rsidP="00F06CE3">
            <w:pPr>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17677"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A6DAD" w14:textId="77777777" w:rsidR="00691A01" w:rsidRDefault="00691A01" w:rsidP="00F06CE3">
            <w:pPr>
              <w:jc w:val="right"/>
              <w:rPr>
                <w:rFonts w:eastAsia="Times New Roman"/>
              </w:rPr>
            </w:pPr>
            <w:r>
              <w:rPr>
                <w:rFonts w:ascii="Arial" w:eastAsia="Times New Roman" w:hAnsi="Arial" w:cs="Arial"/>
                <w:sz w:val="16"/>
                <w:szCs w:val="16"/>
              </w:rPr>
              <w:t>91.896,75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E5365" w14:textId="77777777" w:rsidR="00691A01" w:rsidRDefault="00691A01" w:rsidP="00F06CE3">
            <w:pPr>
              <w:jc w:val="right"/>
              <w:rPr>
                <w:rFonts w:eastAsia="Times New Roman"/>
              </w:rPr>
            </w:pPr>
            <w:r>
              <w:rPr>
                <w:rFonts w:ascii="Arial" w:eastAsia="Times New Roman" w:hAnsi="Arial" w:cs="Arial"/>
                <w:sz w:val="16"/>
                <w:szCs w:val="16"/>
              </w:rPr>
              <w:t>91.896,75</w:t>
            </w:r>
          </w:p>
        </w:tc>
      </w:tr>
      <w:tr w:rsidR="00691A01" w14:paraId="34200CEB"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B6C824" w14:textId="77777777" w:rsidR="00691A01" w:rsidRDefault="00691A01" w:rsidP="00F06CE3">
            <w:pPr>
              <w:rPr>
                <w:rFonts w:eastAsia="Times New Roman"/>
              </w:rPr>
            </w:pPr>
            <w:r>
              <w:rPr>
                <w:rFonts w:ascii="Arial" w:eastAsia="Times New Roman" w:hAnsi="Arial" w:cs="Arial"/>
                <w:sz w:val="16"/>
                <w:szCs w:val="16"/>
              </w:rPr>
              <w:t>Outros Devedores por Depósito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8F888" w14:textId="77777777" w:rsidR="00691A01" w:rsidRDefault="00691A01"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318A6" w14:textId="77777777" w:rsidR="00691A01" w:rsidRDefault="00691A01" w:rsidP="00F06CE3">
            <w:pPr>
              <w:jc w:val="right"/>
              <w:rPr>
                <w:rFonts w:eastAsia="Times New Roman"/>
              </w:rPr>
            </w:pPr>
            <w:r>
              <w:rPr>
                <w:rFonts w:ascii="Arial" w:eastAsia="Times New Roman" w:hAnsi="Arial" w:cs="Arial"/>
                <w:sz w:val="16"/>
                <w:szCs w:val="16"/>
              </w:rPr>
              <w:t>587.312,80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58EB1" w14:textId="77777777" w:rsidR="00691A01" w:rsidRDefault="00691A01" w:rsidP="00F06CE3">
            <w:pPr>
              <w:jc w:val="right"/>
              <w:rPr>
                <w:rFonts w:eastAsia="Times New Roman"/>
              </w:rPr>
            </w:pPr>
            <w:r>
              <w:rPr>
                <w:rFonts w:ascii="Arial" w:eastAsia="Times New Roman" w:hAnsi="Arial" w:cs="Arial"/>
                <w:sz w:val="16"/>
                <w:szCs w:val="16"/>
              </w:rPr>
              <w:t>587.312,80</w:t>
            </w:r>
          </w:p>
        </w:tc>
      </w:tr>
      <w:tr w:rsidR="00691A01" w14:paraId="019CB7E5"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9C6D6F" w14:textId="77777777" w:rsidR="00691A01" w:rsidRDefault="00691A01" w:rsidP="00F06CE3">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F21E7" w14:textId="77777777" w:rsidR="00691A01" w:rsidRDefault="00691A01" w:rsidP="00F06CE3">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467F2" w14:textId="77777777" w:rsidR="00691A01" w:rsidRDefault="00691A01" w:rsidP="00F06CE3">
            <w:pPr>
              <w:jc w:val="right"/>
              <w:rPr>
                <w:rFonts w:eastAsia="Times New Roman"/>
              </w:rPr>
            </w:pPr>
            <w:r>
              <w:rPr>
                <w:rFonts w:ascii="Arial" w:eastAsia="Times New Roman" w:hAnsi="Arial" w:cs="Arial"/>
                <w:b/>
                <w:bCs/>
                <w:sz w:val="16"/>
                <w:szCs w:val="16"/>
              </w:rPr>
              <w:t>6.573.181,19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47E44" w14:textId="77777777" w:rsidR="00691A01" w:rsidRDefault="00691A01" w:rsidP="00F06CE3">
            <w:pPr>
              <w:jc w:val="right"/>
              <w:rPr>
                <w:rFonts w:eastAsia="Times New Roman"/>
              </w:rPr>
            </w:pPr>
            <w:r>
              <w:rPr>
                <w:rFonts w:ascii="Arial" w:eastAsia="Times New Roman" w:hAnsi="Arial" w:cs="Arial"/>
                <w:b/>
                <w:bCs/>
                <w:sz w:val="16"/>
                <w:szCs w:val="16"/>
              </w:rPr>
              <w:t>6.573.181,19</w:t>
            </w:r>
          </w:p>
        </w:tc>
      </w:tr>
    </w:tbl>
    <w:p w14:paraId="27340D5B" w14:textId="744780B7" w:rsidR="00AA3DB1" w:rsidRDefault="00AA3DB1" w:rsidP="00AA3DB1"/>
    <w:p w14:paraId="3968AE8A" w14:textId="6609F620" w:rsidR="002B1DEA" w:rsidRDefault="00000000" w:rsidP="00AA3DB1">
      <w:r>
        <w:rPr>
          <w:rFonts w:ascii="Arial" w:hAnsi="Arial" w:cs="Arial"/>
          <w:b/>
          <w:bCs/>
          <w:sz w:val="20"/>
          <w:szCs w:val="20"/>
        </w:rPr>
        <w:t>8. Ativos Fiscais, Correntes e Diferidos</w:t>
      </w:r>
    </w:p>
    <w:p w14:paraId="7FFCB7D3" w14:textId="77777777" w:rsidR="002B1DEA" w:rsidRDefault="00000000">
      <w:pPr>
        <w:pStyle w:val="NormalWeb"/>
        <w:jc w:val="both"/>
      </w:pPr>
      <w:r>
        <w:rPr>
          <w:rFonts w:ascii="Arial" w:hAnsi="Arial" w:cs="Arial"/>
          <w:sz w:val="20"/>
          <w:szCs w:val="20"/>
        </w:rPr>
        <w:t>Em 30 de junho de 2025, os ativos fiscais, correntes e diferidos estão assim compostos:</w:t>
      </w:r>
    </w:p>
    <w:tbl>
      <w:tblPr>
        <w:tblW w:w="5000" w:type="pct"/>
        <w:tblCellMar>
          <w:left w:w="70" w:type="dxa"/>
          <w:right w:w="70" w:type="dxa"/>
        </w:tblCellMar>
        <w:tblLook w:val="04A0" w:firstRow="1" w:lastRow="0" w:firstColumn="1" w:lastColumn="0" w:noHBand="0" w:noVBand="1"/>
      </w:tblPr>
      <w:tblGrid>
        <w:gridCol w:w="4690"/>
        <w:gridCol w:w="2241"/>
        <w:gridCol w:w="1665"/>
        <w:gridCol w:w="1062"/>
      </w:tblGrid>
      <w:tr w:rsidR="00111A63" w:rsidRPr="00111A63" w14:paraId="2EE4ECDF" w14:textId="77777777" w:rsidTr="007A2E09">
        <w:trPr>
          <w:trHeight w:val="300"/>
        </w:trPr>
        <w:tc>
          <w:tcPr>
            <w:tcW w:w="2428" w:type="pct"/>
            <w:vMerge w:val="restart"/>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734E5C3A" w14:textId="77777777" w:rsidR="00111A63" w:rsidRPr="00111A63" w:rsidRDefault="00111A63" w:rsidP="00111A63">
            <w:pPr>
              <w:jc w:val="cente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Descrição</w:t>
            </w:r>
          </w:p>
        </w:tc>
        <w:tc>
          <w:tcPr>
            <w:tcW w:w="2572" w:type="pct"/>
            <w:gridSpan w:val="3"/>
            <w:tcBorders>
              <w:top w:val="single" w:sz="8" w:space="0" w:color="000000"/>
              <w:left w:val="nil"/>
              <w:bottom w:val="single" w:sz="8" w:space="0" w:color="000000"/>
              <w:right w:val="single" w:sz="8" w:space="0" w:color="000000"/>
            </w:tcBorders>
            <w:tcMar>
              <w:left w:w="0" w:type="dxa"/>
              <w:right w:w="0" w:type="dxa"/>
            </w:tcMar>
            <w:vAlign w:val="center"/>
            <w:hideMark/>
          </w:tcPr>
          <w:p w14:paraId="20351149" w14:textId="77777777" w:rsidR="00111A63" w:rsidRPr="00111A63" w:rsidRDefault="00111A63" w:rsidP="00111A63">
            <w:pPr>
              <w:jc w:val="cente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30/06/2025</w:t>
            </w:r>
          </w:p>
        </w:tc>
      </w:tr>
      <w:tr w:rsidR="00111A63" w:rsidRPr="00111A63" w14:paraId="5197EE46" w14:textId="77777777" w:rsidTr="007A2E09">
        <w:trPr>
          <w:trHeight w:val="106"/>
        </w:trPr>
        <w:tc>
          <w:tcPr>
            <w:tcW w:w="2428" w:type="pct"/>
            <w:vMerge/>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1F5FE834" w14:textId="77777777" w:rsidR="00111A63" w:rsidRPr="00111A63" w:rsidRDefault="00111A63" w:rsidP="00111A63">
            <w:pPr>
              <w:rPr>
                <w:rFonts w:ascii="Arial" w:eastAsia="Times New Roman" w:hAnsi="Arial" w:cs="Arial"/>
                <w:b/>
                <w:bCs/>
                <w:color w:val="000000"/>
                <w:kern w:val="0"/>
                <w:sz w:val="16"/>
                <w:szCs w:val="16"/>
                <w14:ligatures w14:val="none"/>
              </w:rPr>
            </w:pPr>
          </w:p>
        </w:tc>
        <w:tc>
          <w:tcPr>
            <w:tcW w:w="1160" w:type="pct"/>
            <w:tcBorders>
              <w:top w:val="nil"/>
              <w:left w:val="nil"/>
              <w:bottom w:val="single" w:sz="8" w:space="0" w:color="000000"/>
              <w:right w:val="single" w:sz="8" w:space="0" w:color="000000"/>
            </w:tcBorders>
            <w:tcMar>
              <w:left w:w="0" w:type="dxa"/>
              <w:right w:w="0" w:type="dxa"/>
            </w:tcMar>
            <w:vAlign w:val="center"/>
            <w:hideMark/>
          </w:tcPr>
          <w:p w14:paraId="3D5BC76A" w14:textId="77777777" w:rsidR="00111A63" w:rsidRPr="00111A63" w:rsidRDefault="00111A63" w:rsidP="00111A63">
            <w:pPr>
              <w:jc w:val="cente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Circulante</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04FE1403" w14:textId="77777777" w:rsidR="00111A63" w:rsidRPr="00111A63" w:rsidRDefault="00111A63" w:rsidP="00111A63">
            <w:pPr>
              <w:jc w:val="cente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Não Circulante</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22527D26" w14:textId="77777777" w:rsidR="00111A63" w:rsidRPr="00111A63" w:rsidRDefault="00111A63" w:rsidP="00111A63">
            <w:pPr>
              <w:jc w:val="cente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Total</w:t>
            </w:r>
          </w:p>
        </w:tc>
      </w:tr>
      <w:tr w:rsidR="007A2E09" w:rsidRPr="00111A63" w14:paraId="21E466DD" w14:textId="77777777" w:rsidTr="007A2E09">
        <w:trPr>
          <w:trHeight w:val="68"/>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4C9CDA9B"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IRPJ não compensado no próprio exercício</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387B4AB8" w14:textId="07E2ACB3"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6CEE4996" w14:textId="57083A8B"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725.519,57</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0C89EA0B"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725.519,57</w:t>
            </w:r>
          </w:p>
        </w:tc>
      </w:tr>
      <w:tr w:rsidR="007A2E09" w:rsidRPr="00111A63" w14:paraId="52E739E1" w14:textId="77777777" w:rsidTr="007A2E09">
        <w:trPr>
          <w:trHeight w:val="144"/>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524AEEF8"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CSLL não compensado no próprio exercício</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1FBE9343" w14:textId="36AAC5A3"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6D242BC8" w14:textId="2468D54E"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199.124,93</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1FB08B93"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199.124,93</w:t>
            </w:r>
          </w:p>
        </w:tc>
      </w:tr>
      <w:tr w:rsidR="007A2E09" w:rsidRPr="00111A63" w14:paraId="63DBC64E" w14:textId="77777777" w:rsidTr="007A2E09">
        <w:trPr>
          <w:trHeight w:val="50"/>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0BA43E6A"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ISS não compensado no próprio exercício</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36FB1B89" w14:textId="789E3A4B"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5A5C24FE" w14:textId="7A161C8A"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201,45</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1C041664"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201,45</w:t>
            </w:r>
          </w:p>
        </w:tc>
      </w:tr>
      <w:tr w:rsidR="007A2E09" w:rsidRPr="00111A63" w14:paraId="0FC02714" w14:textId="77777777" w:rsidTr="007A2E09">
        <w:trPr>
          <w:trHeight w:val="162"/>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01537F39"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IRRF sobre comissões- intermediação financeira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7B445BDC" w14:textId="54615F0B"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088502EF" w14:textId="070CB42F"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62.301,10</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71CE3B26"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62.301,10</w:t>
            </w:r>
          </w:p>
        </w:tc>
      </w:tr>
      <w:tr w:rsidR="007A2E09" w:rsidRPr="00111A63" w14:paraId="642F2747" w14:textId="77777777" w:rsidTr="007A2E09">
        <w:trPr>
          <w:trHeight w:val="143"/>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59A7F0EC"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Contribuição Social - antecipações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1AD27297" w14:textId="1DE11AE3"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1682D111" w14:textId="161A247E"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121.082,95</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339B3438"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121.082,95</w:t>
            </w:r>
          </w:p>
        </w:tc>
      </w:tr>
      <w:tr w:rsidR="007A2E09" w:rsidRPr="00111A63" w14:paraId="2247AF46" w14:textId="77777777" w:rsidTr="007A2E09">
        <w:trPr>
          <w:trHeight w:val="78"/>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0002ADF5"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IRPJ - antecipações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01D83758" w14:textId="78061FEA"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5ECFEC4E" w14:textId="28D06D89"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241.269,33</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69A962FF"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241.269,33</w:t>
            </w:r>
          </w:p>
        </w:tc>
      </w:tr>
      <w:tr w:rsidR="007A2E09" w:rsidRPr="00111A63" w14:paraId="2D6319F7" w14:textId="77777777" w:rsidTr="007A2E09">
        <w:trPr>
          <w:trHeight w:val="50"/>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331BD3B7"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ISS - imposto s/serviços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4D95F1AA" w14:textId="0177854C"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0C64ECF7" w14:textId="27DD7A76"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119,6</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16E369EB"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119,6</w:t>
            </w:r>
          </w:p>
        </w:tc>
      </w:tr>
      <w:tr w:rsidR="007A2E09" w:rsidRPr="00111A63" w14:paraId="2E204545" w14:textId="77777777" w:rsidTr="007A2E09">
        <w:trPr>
          <w:trHeight w:val="115"/>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4DE7D80B"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IR retidos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52580A7E" w14:textId="22DEA13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16975E37" w14:textId="4FB46DF9"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3.465,56</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480620AC"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3.465,56</w:t>
            </w:r>
          </w:p>
        </w:tc>
      </w:tr>
      <w:tr w:rsidR="007A2E09" w:rsidRPr="00111A63" w14:paraId="363BB5AC" w14:textId="77777777" w:rsidTr="007A2E09">
        <w:trPr>
          <w:trHeight w:val="50"/>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270E394A"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Contribuição social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67B8A1D3" w14:textId="6B20850D"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3125029B" w14:textId="0C98B64D"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3.057,12</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73E1BDCF"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3.057,12</w:t>
            </w:r>
          </w:p>
        </w:tc>
      </w:tr>
      <w:tr w:rsidR="007A2E09" w:rsidRPr="00111A63" w14:paraId="0671684A" w14:textId="77777777" w:rsidTr="007A2E09">
        <w:trPr>
          <w:trHeight w:val="50"/>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2BB54A8C"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INSS - a compensar</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64F9A623" w14:textId="7FD3BD65"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58677F47" w14:textId="76ACAE8D"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1.204,65</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158ABC95"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1.204,65</w:t>
            </w:r>
          </w:p>
        </w:tc>
      </w:tr>
      <w:tr w:rsidR="007A2E09" w:rsidRPr="00111A63" w14:paraId="4A4651AE" w14:textId="77777777" w:rsidTr="007A2E09">
        <w:trPr>
          <w:trHeight w:val="50"/>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47BA8F49" w14:textId="77777777" w:rsidR="007A2E09" w:rsidRPr="00111A63" w:rsidRDefault="007A2E09" w:rsidP="007A2E09">
            <w:pPr>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Valores a restituir - PERDCOMP</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5B17CA65" w14:textId="53C60751"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3ABC6D97" w14:textId="039C008A"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209,52</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69C51F15" w14:textId="77777777" w:rsidR="007A2E09" w:rsidRPr="00111A63" w:rsidRDefault="007A2E09" w:rsidP="007A2E09">
            <w:pPr>
              <w:jc w:val="right"/>
              <w:rPr>
                <w:rFonts w:ascii="Arial" w:eastAsia="Times New Roman" w:hAnsi="Arial" w:cs="Arial"/>
                <w:color w:val="000000"/>
                <w:kern w:val="0"/>
                <w:sz w:val="16"/>
                <w:szCs w:val="16"/>
                <w14:ligatures w14:val="none"/>
              </w:rPr>
            </w:pPr>
            <w:r w:rsidRPr="00111A63">
              <w:rPr>
                <w:rFonts w:ascii="Arial" w:eastAsia="Times New Roman" w:hAnsi="Arial" w:cs="Arial"/>
                <w:color w:val="000000"/>
                <w:kern w:val="0"/>
                <w:sz w:val="16"/>
                <w:szCs w:val="16"/>
                <w14:ligatures w14:val="none"/>
              </w:rPr>
              <w:t>209,52</w:t>
            </w:r>
          </w:p>
        </w:tc>
      </w:tr>
      <w:tr w:rsidR="007A2E09" w:rsidRPr="00111A63" w14:paraId="47DEAC1B" w14:textId="77777777" w:rsidTr="007A2E09">
        <w:trPr>
          <w:trHeight w:val="72"/>
        </w:trPr>
        <w:tc>
          <w:tcPr>
            <w:tcW w:w="2428" w:type="pct"/>
            <w:tcBorders>
              <w:top w:val="nil"/>
              <w:left w:val="single" w:sz="8" w:space="0" w:color="000000"/>
              <w:bottom w:val="single" w:sz="8" w:space="0" w:color="000000"/>
              <w:right w:val="single" w:sz="8" w:space="0" w:color="000000"/>
            </w:tcBorders>
            <w:tcMar>
              <w:left w:w="0" w:type="dxa"/>
              <w:right w:w="0" w:type="dxa"/>
            </w:tcMar>
            <w:vAlign w:val="center"/>
            <w:hideMark/>
          </w:tcPr>
          <w:p w14:paraId="06B84D04" w14:textId="77777777" w:rsidR="007A2E09" w:rsidRPr="00111A63" w:rsidRDefault="007A2E09" w:rsidP="007A2E09">
            <w:pPr>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TOTAL</w:t>
            </w:r>
          </w:p>
        </w:tc>
        <w:tc>
          <w:tcPr>
            <w:tcW w:w="1160" w:type="pct"/>
            <w:tcBorders>
              <w:top w:val="nil"/>
              <w:left w:val="nil"/>
              <w:bottom w:val="single" w:sz="8" w:space="0" w:color="000000"/>
              <w:right w:val="single" w:sz="8" w:space="0" w:color="000000"/>
            </w:tcBorders>
            <w:tcMar>
              <w:left w:w="0" w:type="dxa"/>
              <w:right w:w="0" w:type="dxa"/>
            </w:tcMar>
            <w:vAlign w:val="center"/>
            <w:hideMark/>
          </w:tcPr>
          <w:p w14:paraId="676F4CE5" w14:textId="59FAFA69" w:rsidR="007A2E09" w:rsidRPr="00111A63" w:rsidRDefault="007A2E09" w:rsidP="007A2E09">
            <w:pPr>
              <w:jc w:val="right"/>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w:t>
            </w:r>
          </w:p>
        </w:tc>
        <w:tc>
          <w:tcPr>
            <w:tcW w:w="862" w:type="pct"/>
            <w:tcBorders>
              <w:top w:val="nil"/>
              <w:left w:val="nil"/>
              <w:bottom w:val="single" w:sz="8" w:space="0" w:color="000000"/>
              <w:right w:val="single" w:sz="8" w:space="0" w:color="000000"/>
            </w:tcBorders>
            <w:tcMar>
              <w:left w:w="0" w:type="dxa"/>
              <w:right w:w="0" w:type="dxa"/>
            </w:tcMar>
            <w:vAlign w:val="center"/>
            <w:hideMark/>
          </w:tcPr>
          <w:p w14:paraId="33E5E11B" w14:textId="6A3AE575" w:rsidR="007A2E09" w:rsidRPr="00111A63" w:rsidRDefault="007A2E09" w:rsidP="007A2E09">
            <w:pPr>
              <w:jc w:val="right"/>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1.357.555,78</w:t>
            </w:r>
          </w:p>
        </w:tc>
        <w:tc>
          <w:tcPr>
            <w:tcW w:w="550" w:type="pct"/>
            <w:tcBorders>
              <w:top w:val="nil"/>
              <w:left w:val="nil"/>
              <w:bottom w:val="single" w:sz="8" w:space="0" w:color="000000"/>
              <w:right w:val="single" w:sz="8" w:space="0" w:color="000000"/>
            </w:tcBorders>
            <w:tcMar>
              <w:left w:w="0" w:type="dxa"/>
              <w:right w:w="0" w:type="dxa"/>
            </w:tcMar>
            <w:vAlign w:val="center"/>
            <w:hideMark/>
          </w:tcPr>
          <w:p w14:paraId="14F9A293" w14:textId="77777777" w:rsidR="007A2E09" w:rsidRPr="00111A63" w:rsidRDefault="007A2E09" w:rsidP="007A2E09">
            <w:pPr>
              <w:jc w:val="right"/>
              <w:rPr>
                <w:rFonts w:ascii="Arial" w:eastAsia="Times New Roman" w:hAnsi="Arial" w:cs="Arial"/>
                <w:b/>
                <w:bCs/>
                <w:color w:val="000000"/>
                <w:kern w:val="0"/>
                <w:sz w:val="16"/>
                <w:szCs w:val="16"/>
                <w14:ligatures w14:val="none"/>
              </w:rPr>
            </w:pPr>
            <w:r w:rsidRPr="00111A63">
              <w:rPr>
                <w:rFonts w:ascii="Arial" w:eastAsia="Times New Roman" w:hAnsi="Arial" w:cs="Arial"/>
                <w:b/>
                <w:bCs/>
                <w:color w:val="000000"/>
                <w:kern w:val="0"/>
                <w:sz w:val="16"/>
                <w:szCs w:val="16"/>
                <w14:ligatures w14:val="none"/>
              </w:rPr>
              <w:t>1.357.555,78</w:t>
            </w:r>
          </w:p>
        </w:tc>
      </w:tr>
    </w:tbl>
    <w:p w14:paraId="1D448E6C" w14:textId="77777777" w:rsidR="00C83BD4" w:rsidRDefault="00000000" w:rsidP="00C83BD4">
      <w:r>
        <w:t> </w:t>
      </w:r>
      <w:r w:rsidR="00C83BD4">
        <w:t xml:space="preserve"> </w:t>
      </w:r>
    </w:p>
    <w:p w14:paraId="139EF886" w14:textId="58E9D2B0" w:rsidR="00C83BD4" w:rsidRDefault="00C83BD4" w:rsidP="00C83BD4">
      <w:r>
        <w:rPr>
          <w:rFonts w:ascii="Arial" w:hAnsi="Arial" w:cs="Arial"/>
          <w:b/>
          <w:bCs/>
          <w:sz w:val="20"/>
          <w:szCs w:val="20"/>
        </w:rPr>
        <w:t>9. Outros Ativos</w:t>
      </w:r>
    </w:p>
    <w:p w14:paraId="54B0E0C1" w14:textId="77777777" w:rsidR="00C83BD4" w:rsidRDefault="00C83BD4" w:rsidP="00C83BD4">
      <w:pPr>
        <w:pStyle w:val="NormalWeb"/>
        <w:jc w:val="both"/>
      </w:pPr>
      <w:r>
        <w:rPr>
          <w:rFonts w:ascii="Arial" w:hAnsi="Arial" w:cs="Arial"/>
          <w:sz w:val="20"/>
          <w:szCs w:val="20"/>
        </w:rPr>
        <w:t>Em 30 de junho de 2025, os outros ativos estão assim compostos:</w:t>
      </w:r>
    </w:p>
    <w:tbl>
      <w:tblPr>
        <w:tblW w:w="5000" w:type="pct"/>
        <w:tblCellMar>
          <w:left w:w="0" w:type="dxa"/>
          <w:right w:w="0" w:type="dxa"/>
        </w:tblCellMar>
        <w:tblLook w:val="04A0" w:firstRow="1" w:lastRow="0" w:firstColumn="1" w:lastColumn="0" w:noHBand="0" w:noVBand="1"/>
      </w:tblPr>
      <w:tblGrid>
        <w:gridCol w:w="5595"/>
        <w:gridCol w:w="1316"/>
        <w:gridCol w:w="1427"/>
        <w:gridCol w:w="1316"/>
      </w:tblGrid>
      <w:tr w:rsidR="00C83BD4" w14:paraId="681B5E00" w14:textId="77777777" w:rsidTr="00F06CE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AB2F2C" w14:textId="77777777" w:rsidR="00C83BD4" w:rsidRDefault="00C83BD4" w:rsidP="00F06CE3">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3D6367" w14:textId="77777777" w:rsidR="00C83BD4" w:rsidRDefault="00C83BD4" w:rsidP="00F06CE3">
            <w:pPr>
              <w:jc w:val="center"/>
              <w:rPr>
                <w:rFonts w:eastAsia="Times New Roman"/>
              </w:rPr>
            </w:pPr>
            <w:r>
              <w:rPr>
                <w:rFonts w:ascii="Arial" w:eastAsia="Times New Roman" w:hAnsi="Arial" w:cs="Arial"/>
                <w:b/>
                <w:bCs/>
                <w:sz w:val="16"/>
                <w:szCs w:val="16"/>
              </w:rPr>
              <w:t>30/06/2025</w:t>
            </w:r>
          </w:p>
        </w:tc>
      </w:tr>
      <w:tr w:rsidR="00C83BD4" w14:paraId="53C85F9D" w14:textId="77777777" w:rsidTr="00F06CE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2224D" w14:textId="77777777" w:rsidR="00C83BD4" w:rsidRDefault="00C83BD4" w:rsidP="00F06CE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1AF149" w14:textId="77777777" w:rsidR="00C83BD4" w:rsidRDefault="00C83BD4" w:rsidP="00F06CE3">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76D89" w14:textId="77777777" w:rsidR="00C83BD4" w:rsidRDefault="00C83BD4" w:rsidP="00F06CE3">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20FE4" w14:textId="77777777" w:rsidR="00C83BD4" w:rsidRDefault="00C83BD4" w:rsidP="00F06CE3">
            <w:pPr>
              <w:jc w:val="center"/>
              <w:rPr>
                <w:rFonts w:eastAsia="Times New Roman"/>
              </w:rPr>
            </w:pPr>
            <w:r>
              <w:rPr>
                <w:rFonts w:ascii="Arial" w:eastAsia="Times New Roman" w:hAnsi="Arial" w:cs="Arial"/>
                <w:b/>
                <w:bCs/>
                <w:sz w:val="16"/>
                <w:szCs w:val="16"/>
              </w:rPr>
              <w:t>Total</w:t>
            </w:r>
          </w:p>
        </w:tc>
      </w:tr>
      <w:tr w:rsidR="00C83BD4" w14:paraId="1ED74D38"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08F64E" w14:textId="77777777" w:rsidR="00C83BD4" w:rsidRDefault="00C83BD4" w:rsidP="00F06CE3">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DFA3B" w14:textId="77777777" w:rsidR="00C83BD4" w:rsidRDefault="00C83BD4" w:rsidP="00F06CE3">
            <w:pPr>
              <w:jc w:val="right"/>
              <w:rPr>
                <w:rFonts w:eastAsia="Times New Roman"/>
              </w:rPr>
            </w:pPr>
            <w:r>
              <w:rPr>
                <w:rFonts w:ascii="Arial" w:eastAsia="Times New Roman" w:hAnsi="Arial" w:cs="Arial"/>
                <w:sz w:val="16"/>
                <w:szCs w:val="16"/>
              </w:rPr>
              <w:t>816.288,76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598DB" w14:textId="77777777" w:rsidR="00C83BD4" w:rsidRDefault="00C83BD4"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5C0EF" w14:textId="77777777" w:rsidR="00C83BD4" w:rsidRDefault="00C83BD4" w:rsidP="00F06CE3">
            <w:pPr>
              <w:jc w:val="right"/>
              <w:rPr>
                <w:rFonts w:eastAsia="Times New Roman"/>
              </w:rPr>
            </w:pPr>
            <w:r>
              <w:rPr>
                <w:rFonts w:ascii="Arial" w:eastAsia="Times New Roman" w:hAnsi="Arial" w:cs="Arial"/>
                <w:sz w:val="16"/>
                <w:szCs w:val="16"/>
              </w:rPr>
              <w:t>816.288,76</w:t>
            </w:r>
          </w:p>
        </w:tc>
      </w:tr>
      <w:tr w:rsidR="00C83BD4" w14:paraId="21ADD629"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BA2041" w14:textId="77777777" w:rsidR="00C83BD4" w:rsidRDefault="00C83BD4" w:rsidP="00F06CE3">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43F52" w14:textId="77777777" w:rsidR="00C83BD4" w:rsidRDefault="00C83BD4" w:rsidP="00F06CE3">
            <w:pPr>
              <w:jc w:val="right"/>
              <w:rPr>
                <w:rFonts w:eastAsia="Times New Roman"/>
              </w:rPr>
            </w:pPr>
            <w:r>
              <w:rPr>
                <w:rFonts w:ascii="Arial" w:eastAsia="Times New Roman" w:hAnsi="Arial" w:cs="Arial"/>
                <w:sz w:val="16"/>
                <w:szCs w:val="16"/>
              </w:rPr>
              <w:t>88.518,18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E013D" w14:textId="77777777" w:rsidR="00C83BD4" w:rsidRDefault="00C83BD4"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2978" w14:textId="77777777" w:rsidR="00C83BD4" w:rsidRDefault="00C83BD4" w:rsidP="00F06CE3">
            <w:pPr>
              <w:jc w:val="right"/>
              <w:rPr>
                <w:rFonts w:eastAsia="Times New Roman"/>
              </w:rPr>
            </w:pPr>
            <w:r>
              <w:rPr>
                <w:rFonts w:ascii="Arial" w:eastAsia="Times New Roman" w:hAnsi="Arial" w:cs="Arial"/>
                <w:sz w:val="16"/>
                <w:szCs w:val="16"/>
              </w:rPr>
              <w:t>88.518,18</w:t>
            </w:r>
          </w:p>
        </w:tc>
      </w:tr>
      <w:tr w:rsidR="00C83BD4" w14:paraId="2A59C527"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FD9626" w14:textId="77777777" w:rsidR="00C83BD4" w:rsidRPr="00773879" w:rsidRDefault="00C83BD4" w:rsidP="00F06CE3">
            <w:pPr>
              <w:rPr>
                <w:rFonts w:eastAsia="Times New Roman"/>
              </w:rPr>
            </w:pPr>
            <w:r w:rsidRPr="00773879">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EC93" w14:textId="77777777" w:rsidR="00C83BD4" w:rsidRPr="00773879" w:rsidRDefault="00C83BD4" w:rsidP="00F06CE3">
            <w:pPr>
              <w:jc w:val="right"/>
              <w:rPr>
                <w:rFonts w:eastAsia="Times New Roman"/>
              </w:rPr>
            </w:pPr>
            <w:r w:rsidRPr="00773879">
              <w:rPr>
                <w:rFonts w:ascii="Arial" w:eastAsia="Times New Roman" w:hAnsi="Arial" w:cs="Arial"/>
                <w:sz w:val="16"/>
                <w:szCs w:val="16"/>
              </w:rPr>
              <w:t>234.413,99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182CA" w14:textId="77777777" w:rsidR="00C83BD4" w:rsidRPr="00773879" w:rsidRDefault="00C83BD4" w:rsidP="007A2E09">
            <w:pPr>
              <w:jc w:val="right"/>
              <w:rPr>
                <w:rFonts w:eastAsia="Times New Roman"/>
              </w:rPr>
            </w:pPr>
            <w:r w:rsidRPr="00773879">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372DA" w14:textId="77777777" w:rsidR="00C83BD4" w:rsidRDefault="00C83BD4" w:rsidP="00F06CE3">
            <w:pPr>
              <w:jc w:val="right"/>
              <w:rPr>
                <w:rFonts w:eastAsia="Times New Roman"/>
              </w:rPr>
            </w:pPr>
            <w:r w:rsidRPr="00773879">
              <w:rPr>
                <w:rFonts w:ascii="Arial" w:eastAsia="Times New Roman" w:hAnsi="Arial" w:cs="Arial"/>
                <w:sz w:val="16"/>
                <w:szCs w:val="16"/>
              </w:rPr>
              <w:t>234.413,99</w:t>
            </w:r>
          </w:p>
        </w:tc>
      </w:tr>
      <w:tr w:rsidR="00773879" w14:paraId="47FAC3A3"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ED263C" w14:textId="2467F2FC" w:rsidR="00773879" w:rsidRPr="00773879" w:rsidRDefault="00773879" w:rsidP="00773879">
            <w:pPr>
              <w:rPr>
                <w:rFonts w:eastAsia="Times New Roman"/>
              </w:rPr>
            </w:pPr>
            <w:r w:rsidRPr="00773879">
              <w:rPr>
                <w:rFonts w:ascii="Arial" w:eastAsia="Times New Roman" w:hAnsi="Arial" w:cs="Arial"/>
                <w:sz w:val="16"/>
                <w:szCs w:val="16"/>
              </w:rPr>
              <w:t>Devedores Diversos – País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0A70F" w14:textId="75013EAF" w:rsidR="00773879" w:rsidRPr="00773879" w:rsidRDefault="00773879" w:rsidP="00773879">
            <w:pPr>
              <w:jc w:val="right"/>
              <w:rPr>
                <w:rFonts w:eastAsia="Times New Roman"/>
              </w:rPr>
            </w:pPr>
            <w:r w:rsidRPr="00773879">
              <w:rPr>
                <w:rFonts w:ascii="Arial" w:hAnsi="Arial" w:cs="Arial"/>
                <w:color w:val="000000"/>
                <w:sz w:val="16"/>
                <w:szCs w:val="16"/>
              </w:rPr>
              <w:t>7.008.875,89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5CD6E" w14:textId="55D0E4C4" w:rsidR="00773879" w:rsidRPr="00773879" w:rsidRDefault="00773879" w:rsidP="00773879">
            <w:pPr>
              <w:jc w:val="right"/>
              <w:rPr>
                <w:rFonts w:eastAsia="Times New Roman"/>
              </w:rPr>
            </w:pPr>
            <w:r w:rsidRPr="00773879">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6CCC7" w14:textId="7420C5EE" w:rsidR="00773879" w:rsidRPr="00773879" w:rsidRDefault="00773879" w:rsidP="00773879">
            <w:pPr>
              <w:jc w:val="right"/>
              <w:rPr>
                <w:rFonts w:eastAsia="Times New Roman"/>
              </w:rPr>
            </w:pPr>
            <w:r w:rsidRPr="00773879">
              <w:rPr>
                <w:rFonts w:ascii="Arial" w:hAnsi="Arial" w:cs="Arial"/>
                <w:color w:val="000000"/>
                <w:sz w:val="16"/>
                <w:szCs w:val="16"/>
              </w:rPr>
              <w:t>7.008.875,89</w:t>
            </w:r>
          </w:p>
        </w:tc>
      </w:tr>
      <w:tr w:rsidR="00C83BD4" w14:paraId="4AEAEFFC"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3019C8" w14:textId="77777777" w:rsidR="00C83BD4" w:rsidRDefault="00C83BD4" w:rsidP="00F06CE3">
            <w:pPr>
              <w:rPr>
                <w:rFonts w:eastAsia="Times New Roman"/>
              </w:rPr>
            </w:pPr>
            <w:r>
              <w:rPr>
                <w:rFonts w:ascii="Arial" w:eastAsia="Times New Roman" w:hAnsi="Arial" w:cs="Arial"/>
                <w:sz w:val="16"/>
                <w:szCs w:val="16"/>
              </w:rPr>
              <w:lastRenderedPageBreak/>
              <w:t>Ativos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9F822" w14:textId="77777777" w:rsidR="00C83BD4" w:rsidRDefault="00C83BD4" w:rsidP="00F06CE3">
            <w:pPr>
              <w:jc w:val="right"/>
              <w:rPr>
                <w:rFonts w:eastAsia="Times New Roman"/>
              </w:rPr>
            </w:pPr>
            <w:r>
              <w:rPr>
                <w:rFonts w:ascii="Arial" w:eastAsia="Times New Roman" w:hAnsi="Arial" w:cs="Arial"/>
                <w:sz w:val="16"/>
                <w:szCs w:val="16"/>
              </w:rPr>
              <w:t>16.988,00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0E82C" w14:textId="77777777" w:rsidR="00C83BD4" w:rsidRDefault="00C83BD4"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7C631" w14:textId="77777777" w:rsidR="00C83BD4" w:rsidRDefault="00C83BD4" w:rsidP="00F06CE3">
            <w:pPr>
              <w:jc w:val="right"/>
              <w:rPr>
                <w:rFonts w:eastAsia="Times New Roman"/>
              </w:rPr>
            </w:pPr>
            <w:r>
              <w:rPr>
                <w:rFonts w:ascii="Arial" w:eastAsia="Times New Roman" w:hAnsi="Arial" w:cs="Arial"/>
                <w:sz w:val="16"/>
                <w:szCs w:val="16"/>
              </w:rPr>
              <w:t>16.988,00</w:t>
            </w:r>
          </w:p>
        </w:tc>
      </w:tr>
      <w:tr w:rsidR="00C83BD4" w14:paraId="2032A597"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057A81" w14:textId="380C70FA" w:rsidR="00C83BD4" w:rsidRDefault="00C83BD4" w:rsidP="00F06CE3">
            <w:pPr>
              <w:rPr>
                <w:rFonts w:eastAsia="Times New Roman"/>
              </w:rPr>
            </w:pPr>
            <w:r>
              <w:rPr>
                <w:rFonts w:ascii="Arial" w:eastAsia="Times New Roman" w:hAnsi="Arial" w:cs="Arial"/>
                <w:sz w:val="16"/>
                <w:szCs w:val="16"/>
              </w:rPr>
              <w:t xml:space="preserve">Ativos não Financ Mantidos para Venda </w:t>
            </w:r>
            <w:r w:rsidR="007A2E09">
              <w:rPr>
                <w:rFonts w:ascii="Arial" w:eastAsia="Times New Roman" w:hAnsi="Arial" w:cs="Arial"/>
                <w:sz w:val="16"/>
                <w:szCs w:val="16"/>
              </w:rPr>
              <w:t>- Recebidos</w:t>
            </w:r>
            <w:r>
              <w:rPr>
                <w:rFonts w:ascii="Arial" w:eastAsia="Times New Roman" w:hAnsi="Arial" w:cs="Arial"/>
                <w:sz w:val="16"/>
                <w:szCs w:val="16"/>
              </w:rPr>
              <w:t xml:space="preserve">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97D2F" w14:textId="77777777" w:rsidR="00C83BD4" w:rsidRDefault="00C83BD4" w:rsidP="00F06CE3">
            <w:pPr>
              <w:jc w:val="right"/>
              <w:rPr>
                <w:rFonts w:eastAsia="Times New Roman"/>
              </w:rPr>
            </w:pPr>
            <w:r>
              <w:rPr>
                <w:rFonts w:ascii="Arial" w:eastAsia="Times New Roman" w:hAnsi="Arial" w:cs="Arial"/>
                <w:sz w:val="16"/>
                <w:szCs w:val="16"/>
              </w:rPr>
              <w:t>2.902.406,06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43125" w14:textId="77777777" w:rsidR="00C83BD4" w:rsidRDefault="00C83BD4" w:rsidP="007A2E09">
            <w:pPr>
              <w:jc w:val="right"/>
              <w:rPr>
                <w:rFonts w:eastAsia="Times New Roman"/>
              </w:rPr>
            </w:pPr>
            <w:r>
              <w:rPr>
                <w:rFonts w:ascii="Arial" w:eastAsia="Times New Roman" w:hAnsi="Arial" w:cs="Arial"/>
                <w:sz w:val="16"/>
                <w:szCs w:val="16"/>
              </w:rPr>
              <w:t>7.707.545,49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E0D57" w14:textId="77777777" w:rsidR="00C83BD4" w:rsidRDefault="00C83BD4" w:rsidP="00F06CE3">
            <w:pPr>
              <w:jc w:val="right"/>
              <w:rPr>
                <w:rFonts w:eastAsia="Times New Roman"/>
              </w:rPr>
            </w:pPr>
            <w:r>
              <w:rPr>
                <w:rFonts w:ascii="Arial" w:eastAsia="Times New Roman" w:hAnsi="Arial" w:cs="Arial"/>
                <w:sz w:val="16"/>
                <w:szCs w:val="16"/>
              </w:rPr>
              <w:t>10.609.951,55</w:t>
            </w:r>
          </w:p>
        </w:tc>
      </w:tr>
      <w:tr w:rsidR="00C83BD4" w14:paraId="1F5824E0"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7434F" w14:textId="1EA65FF6" w:rsidR="00C83BD4" w:rsidRDefault="00C83BD4" w:rsidP="00F06CE3">
            <w:pPr>
              <w:rPr>
                <w:rFonts w:eastAsia="Times New Roman"/>
              </w:rPr>
            </w:pPr>
            <w:r>
              <w:rPr>
                <w:rFonts w:ascii="Arial" w:eastAsia="Times New Roman" w:hAnsi="Arial" w:cs="Arial"/>
                <w:sz w:val="16"/>
                <w:szCs w:val="16"/>
              </w:rPr>
              <w:t xml:space="preserve">(-) Prov Desv Ativos não Finc Mantidos para Venda - </w:t>
            </w:r>
            <w:r w:rsidR="007A2E09">
              <w:rPr>
                <w:rFonts w:ascii="Arial" w:eastAsia="Times New Roman" w:hAnsi="Arial" w:cs="Arial"/>
                <w:sz w:val="16"/>
                <w:szCs w:val="16"/>
              </w:rPr>
              <w:t>Rec. (</w:t>
            </w:r>
            <w:r>
              <w:rPr>
                <w:rFonts w:ascii="Arial" w:eastAsia="Times New Roman" w:hAnsi="Arial" w:cs="Arial"/>
                <w:sz w:val="16"/>
                <w:szCs w:val="16"/>
              </w:rPr>
              <w:t>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E030A" w14:textId="77777777" w:rsidR="00C83BD4" w:rsidRDefault="00C83BD4" w:rsidP="00F06CE3">
            <w:pPr>
              <w:jc w:val="right"/>
              <w:rPr>
                <w:rFonts w:eastAsia="Times New Roman"/>
              </w:rPr>
            </w:pPr>
            <w:r>
              <w:rPr>
                <w:rFonts w:ascii="Arial" w:eastAsia="Times New Roman" w:hAnsi="Arial" w:cs="Arial"/>
                <w:sz w:val="16"/>
                <w:szCs w:val="16"/>
              </w:rPr>
              <w:t>(2.902.406,06)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79290" w14:textId="77777777" w:rsidR="00C83BD4" w:rsidRDefault="00C83BD4"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E88EF" w14:textId="77777777" w:rsidR="00C83BD4" w:rsidRDefault="00C83BD4" w:rsidP="00F06CE3">
            <w:pPr>
              <w:jc w:val="right"/>
              <w:rPr>
                <w:rFonts w:eastAsia="Times New Roman"/>
              </w:rPr>
            </w:pPr>
            <w:r>
              <w:rPr>
                <w:rFonts w:ascii="Arial" w:eastAsia="Times New Roman" w:hAnsi="Arial" w:cs="Arial"/>
                <w:sz w:val="16"/>
                <w:szCs w:val="16"/>
              </w:rPr>
              <w:t>(2.902.406,06)</w:t>
            </w:r>
          </w:p>
        </w:tc>
      </w:tr>
      <w:tr w:rsidR="00C83BD4" w14:paraId="223796A8"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8B5602" w14:textId="2E3E3876" w:rsidR="00C83BD4" w:rsidRDefault="00C83BD4" w:rsidP="00F06CE3">
            <w:pPr>
              <w:rPr>
                <w:rFonts w:eastAsia="Times New Roman"/>
              </w:rPr>
            </w:pPr>
            <w:r>
              <w:rPr>
                <w:rFonts w:ascii="Arial" w:eastAsia="Times New Roman" w:hAnsi="Arial" w:cs="Arial"/>
                <w:sz w:val="16"/>
                <w:szCs w:val="16"/>
              </w:rPr>
              <w:t>Despesas Antecipadas (9.3)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F39C8" w14:textId="77777777" w:rsidR="00C83BD4" w:rsidRDefault="00C83BD4" w:rsidP="00F06CE3">
            <w:pPr>
              <w:jc w:val="right"/>
              <w:rPr>
                <w:rFonts w:eastAsia="Times New Roman"/>
              </w:rPr>
            </w:pPr>
            <w:r>
              <w:rPr>
                <w:rFonts w:ascii="Arial" w:eastAsia="Times New Roman" w:hAnsi="Arial" w:cs="Arial"/>
                <w:sz w:val="16"/>
                <w:szCs w:val="16"/>
              </w:rPr>
              <w:t>1.527.008,40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88A31" w14:textId="77777777" w:rsidR="00C83BD4" w:rsidRDefault="00C83BD4" w:rsidP="007A2E0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A6028" w14:textId="77777777" w:rsidR="00C83BD4" w:rsidRDefault="00C83BD4" w:rsidP="00F06CE3">
            <w:pPr>
              <w:jc w:val="right"/>
              <w:rPr>
                <w:rFonts w:eastAsia="Times New Roman"/>
              </w:rPr>
            </w:pPr>
            <w:r>
              <w:rPr>
                <w:rFonts w:ascii="Arial" w:eastAsia="Times New Roman" w:hAnsi="Arial" w:cs="Arial"/>
                <w:sz w:val="16"/>
                <w:szCs w:val="16"/>
              </w:rPr>
              <w:t>1.527.008,40</w:t>
            </w:r>
          </w:p>
        </w:tc>
      </w:tr>
      <w:tr w:rsidR="00773879" w14:paraId="2227CD0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9B6061" w14:textId="77777777" w:rsidR="00773879" w:rsidRDefault="00773879" w:rsidP="00773879">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D4FAA" w14:textId="22D968A9" w:rsidR="00773879" w:rsidRDefault="00773879" w:rsidP="00773879">
            <w:pPr>
              <w:jc w:val="right"/>
              <w:rPr>
                <w:rFonts w:eastAsia="Times New Roman"/>
              </w:rPr>
            </w:pPr>
            <w:r>
              <w:rPr>
                <w:rFonts w:ascii="Arial" w:hAnsi="Arial" w:cs="Arial"/>
                <w:b/>
                <w:bCs/>
                <w:color w:val="000000"/>
                <w:sz w:val="16"/>
                <w:szCs w:val="16"/>
              </w:rPr>
              <w:t>9.692.093,22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1236" w14:textId="171D277E" w:rsidR="00773879" w:rsidRDefault="00773879" w:rsidP="00773879">
            <w:pPr>
              <w:jc w:val="right"/>
              <w:rPr>
                <w:rFonts w:eastAsia="Times New Roman"/>
              </w:rPr>
            </w:pPr>
            <w:r>
              <w:rPr>
                <w:rFonts w:ascii="Arial" w:hAnsi="Arial" w:cs="Arial"/>
                <w:b/>
                <w:bCs/>
                <w:color w:val="000000"/>
                <w:sz w:val="16"/>
                <w:szCs w:val="16"/>
              </w:rPr>
              <w:t>7.707.545,49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57935" w14:textId="6AFD21AD" w:rsidR="00773879" w:rsidRDefault="00773879" w:rsidP="00773879">
            <w:pPr>
              <w:jc w:val="right"/>
              <w:rPr>
                <w:rFonts w:eastAsia="Times New Roman"/>
              </w:rPr>
            </w:pPr>
            <w:r>
              <w:rPr>
                <w:rFonts w:ascii="Arial" w:hAnsi="Arial" w:cs="Arial"/>
                <w:b/>
                <w:bCs/>
                <w:color w:val="000000"/>
                <w:sz w:val="16"/>
                <w:szCs w:val="16"/>
              </w:rPr>
              <w:t>17.399.638,71</w:t>
            </w:r>
          </w:p>
        </w:tc>
      </w:tr>
    </w:tbl>
    <w:p w14:paraId="39DB4298" w14:textId="77777777" w:rsidR="00C83BD4" w:rsidRDefault="00C83BD4" w:rsidP="00C83BD4">
      <w:r>
        <w:t> </w:t>
      </w:r>
    </w:p>
    <w:p w14:paraId="4F59A6CD" w14:textId="76A883F5" w:rsidR="00C83BD4" w:rsidRDefault="00C83BD4" w:rsidP="00C83BD4">
      <w:r>
        <w:rPr>
          <w:rFonts w:ascii="Arial" w:hAnsi="Arial" w:cs="Arial"/>
          <w:b/>
          <w:bCs/>
          <w:sz w:val="20"/>
          <w:szCs w:val="20"/>
        </w:rPr>
        <w:t xml:space="preserve">9.1 Devedores Diversos </w:t>
      </w:r>
    </w:p>
    <w:p w14:paraId="3D60EF4C" w14:textId="77777777" w:rsidR="00C83BD4" w:rsidRDefault="00C83BD4" w:rsidP="00C83BD4">
      <w:pPr>
        <w:pStyle w:val="NormalWeb"/>
        <w:jc w:val="both"/>
      </w:pPr>
      <w:r>
        <w:rPr>
          <w:rFonts w:ascii="Arial" w:hAnsi="Arial" w:cs="Arial"/>
          <w:sz w:val="20"/>
          <w:szCs w:val="20"/>
        </w:rPr>
        <w:t>Em Devedores Diversos estão registrados:</w:t>
      </w:r>
    </w:p>
    <w:tbl>
      <w:tblPr>
        <w:tblW w:w="5000" w:type="pct"/>
        <w:tblCellMar>
          <w:left w:w="0" w:type="dxa"/>
          <w:right w:w="0" w:type="dxa"/>
        </w:tblCellMar>
        <w:tblLook w:val="04A0" w:firstRow="1" w:lastRow="0" w:firstColumn="1" w:lastColumn="0" w:noHBand="0" w:noVBand="1"/>
      </w:tblPr>
      <w:tblGrid>
        <w:gridCol w:w="4772"/>
        <w:gridCol w:w="1523"/>
        <w:gridCol w:w="1836"/>
        <w:gridCol w:w="1523"/>
      </w:tblGrid>
      <w:tr w:rsidR="00C83BD4" w14:paraId="6DDEC5B7" w14:textId="77777777" w:rsidTr="00F06CE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914DE" w14:textId="77777777" w:rsidR="00C83BD4" w:rsidRDefault="00C83BD4" w:rsidP="00F06CE3">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3275D2" w14:textId="77777777" w:rsidR="00C83BD4" w:rsidRDefault="00C83BD4" w:rsidP="00F06CE3">
            <w:pPr>
              <w:jc w:val="center"/>
              <w:rPr>
                <w:rFonts w:eastAsia="Times New Roman"/>
              </w:rPr>
            </w:pPr>
            <w:r>
              <w:rPr>
                <w:rFonts w:ascii="Arial" w:eastAsia="Times New Roman" w:hAnsi="Arial" w:cs="Arial"/>
                <w:b/>
                <w:bCs/>
                <w:sz w:val="16"/>
                <w:szCs w:val="16"/>
              </w:rPr>
              <w:t>30/06/2025</w:t>
            </w:r>
          </w:p>
        </w:tc>
      </w:tr>
      <w:tr w:rsidR="00C83BD4" w14:paraId="7CEB2E80" w14:textId="77777777" w:rsidTr="00F06CE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3E1D0" w14:textId="77777777" w:rsidR="00C83BD4" w:rsidRDefault="00C83BD4" w:rsidP="00F06CE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0AA46F" w14:textId="77777777" w:rsidR="00C83BD4" w:rsidRDefault="00C83BD4" w:rsidP="00F06CE3">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2EED2" w14:textId="77777777" w:rsidR="00C83BD4" w:rsidRDefault="00C83BD4" w:rsidP="00F06CE3">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C67B" w14:textId="77777777" w:rsidR="00C83BD4" w:rsidRDefault="00C83BD4" w:rsidP="00F06CE3">
            <w:pPr>
              <w:jc w:val="center"/>
              <w:rPr>
                <w:rFonts w:eastAsia="Times New Roman"/>
              </w:rPr>
            </w:pPr>
            <w:r>
              <w:rPr>
                <w:rFonts w:ascii="Arial" w:eastAsia="Times New Roman" w:hAnsi="Arial" w:cs="Arial"/>
                <w:b/>
                <w:bCs/>
                <w:sz w:val="16"/>
                <w:szCs w:val="16"/>
              </w:rPr>
              <w:t>Total</w:t>
            </w:r>
          </w:p>
        </w:tc>
      </w:tr>
      <w:tr w:rsidR="00C83BD4" w14:paraId="14CA3047"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63F230" w14:textId="77777777" w:rsidR="00C83BD4" w:rsidRDefault="00C83BD4" w:rsidP="00F06CE3">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F07DC" w14:textId="43290B3F" w:rsidR="00C83BD4" w:rsidRDefault="009765E5" w:rsidP="00F06CE3">
            <w:pPr>
              <w:jc w:val="right"/>
              <w:rPr>
                <w:rFonts w:eastAsia="Times New Roman"/>
              </w:rPr>
            </w:pPr>
            <w:r>
              <w:rPr>
                <w:rFonts w:ascii="Arial" w:eastAsia="Times New Roman" w:hAnsi="Arial" w:cs="Arial"/>
                <w:sz w:val="16"/>
                <w:szCs w:val="16"/>
              </w:rPr>
              <w:t>6.897.211,77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D5664" w14:textId="77777777" w:rsidR="00C83BD4" w:rsidRDefault="00C83BD4" w:rsidP="009765E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82182" w14:textId="591FECD7" w:rsidR="00C83BD4" w:rsidRDefault="009765E5" w:rsidP="00F06CE3">
            <w:pPr>
              <w:jc w:val="right"/>
              <w:rPr>
                <w:rFonts w:eastAsia="Times New Roman"/>
              </w:rPr>
            </w:pPr>
            <w:r>
              <w:rPr>
                <w:rFonts w:ascii="Arial" w:eastAsia="Times New Roman" w:hAnsi="Arial" w:cs="Arial"/>
                <w:sz w:val="16"/>
                <w:szCs w:val="16"/>
              </w:rPr>
              <w:t>6.897.211,77</w:t>
            </w:r>
          </w:p>
        </w:tc>
      </w:tr>
      <w:tr w:rsidR="00C83BD4" w14:paraId="3D548BF0"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AAC22D" w14:textId="77777777" w:rsidR="00C83BD4" w:rsidRDefault="00C83BD4" w:rsidP="00F06CE3">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7FC88" w14:textId="77777777" w:rsidR="00C83BD4" w:rsidRDefault="00C83BD4" w:rsidP="00F06CE3">
            <w:pPr>
              <w:jc w:val="right"/>
              <w:rPr>
                <w:rFonts w:eastAsia="Times New Roman"/>
              </w:rPr>
            </w:pPr>
            <w:r>
              <w:rPr>
                <w:rFonts w:ascii="Arial" w:eastAsia="Times New Roman" w:hAnsi="Arial" w:cs="Arial"/>
                <w:sz w:val="16"/>
                <w:szCs w:val="16"/>
              </w:rPr>
              <w:t>30.051,54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D27B" w14:textId="77777777" w:rsidR="00C83BD4" w:rsidRDefault="00C83BD4" w:rsidP="009765E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ABA29" w14:textId="77777777" w:rsidR="00C83BD4" w:rsidRDefault="00C83BD4" w:rsidP="00F06CE3">
            <w:pPr>
              <w:jc w:val="right"/>
              <w:rPr>
                <w:rFonts w:eastAsia="Times New Roman"/>
              </w:rPr>
            </w:pPr>
            <w:r>
              <w:rPr>
                <w:rFonts w:ascii="Arial" w:eastAsia="Times New Roman" w:hAnsi="Arial" w:cs="Arial"/>
                <w:sz w:val="16"/>
                <w:szCs w:val="16"/>
              </w:rPr>
              <w:t>30.051,54</w:t>
            </w:r>
          </w:p>
        </w:tc>
      </w:tr>
      <w:tr w:rsidR="00C83BD4" w14:paraId="2F6DC9E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89563E" w14:textId="77777777" w:rsidR="00C83BD4" w:rsidRDefault="00C83BD4" w:rsidP="00F06CE3">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E837C" w14:textId="77777777" w:rsidR="00C83BD4" w:rsidRDefault="00C83BD4" w:rsidP="00F06CE3">
            <w:pPr>
              <w:jc w:val="right"/>
              <w:rPr>
                <w:rFonts w:eastAsia="Times New Roman"/>
              </w:rPr>
            </w:pPr>
            <w:r>
              <w:rPr>
                <w:rFonts w:ascii="Arial" w:eastAsia="Times New Roman" w:hAnsi="Arial" w:cs="Arial"/>
                <w:sz w:val="16"/>
                <w:szCs w:val="16"/>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6E25E" w14:textId="77777777" w:rsidR="00C83BD4" w:rsidRDefault="00C83BD4" w:rsidP="009765E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72471" w14:textId="77777777" w:rsidR="00C83BD4" w:rsidRDefault="00C83BD4" w:rsidP="00F06CE3">
            <w:pPr>
              <w:jc w:val="right"/>
              <w:rPr>
                <w:rFonts w:eastAsia="Times New Roman"/>
              </w:rPr>
            </w:pPr>
            <w:r>
              <w:rPr>
                <w:rFonts w:ascii="Arial" w:eastAsia="Times New Roman" w:hAnsi="Arial" w:cs="Arial"/>
                <w:sz w:val="16"/>
                <w:szCs w:val="16"/>
              </w:rPr>
              <w:t>110,00</w:t>
            </w:r>
          </w:p>
        </w:tc>
      </w:tr>
      <w:tr w:rsidR="00C83BD4" w14:paraId="6E33A49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E8A939" w14:textId="77777777" w:rsidR="00C83BD4" w:rsidRDefault="00C83BD4" w:rsidP="00F06CE3">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0A98C" w14:textId="77777777" w:rsidR="00C83BD4" w:rsidRDefault="00C83BD4" w:rsidP="00F06CE3">
            <w:pPr>
              <w:jc w:val="right"/>
              <w:rPr>
                <w:rFonts w:eastAsia="Times New Roman"/>
              </w:rPr>
            </w:pPr>
            <w:r>
              <w:rPr>
                <w:rFonts w:ascii="Arial" w:eastAsia="Times New Roman" w:hAnsi="Arial" w:cs="Arial"/>
                <w:sz w:val="16"/>
                <w:szCs w:val="16"/>
              </w:rPr>
              <w:t>42.684,61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568C2" w14:textId="77777777" w:rsidR="00C83BD4" w:rsidRDefault="00C83BD4" w:rsidP="009765E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0888E" w14:textId="77777777" w:rsidR="00C83BD4" w:rsidRDefault="00C83BD4" w:rsidP="00F06CE3">
            <w:pPr>
              <w:jc w:val="right"/>
              <w:rPr>
                <w:rFonts w:eastAsia="Times New Roman"/>
              </w:rPr>
            </w:pPr>
            <w:r>
              <w:rPr>
                <w:rFonts w:ascii="Arial" w:eastAsia="Times New Roman" w:hAnsi="Arial" w:cs="Arial"/>
                <w:sz w:val="16"/>
                <w:szCs w:val="16"/>
              </w:rPr>
              <w:t>42.684,61</w:t>
            </w:r>
          </w:p>
        </w:tc>
      </w:tr>
      <w:tr w:rsidR="00C83BD4" w14:paraId="0AA8D8A3"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3F5D79" w14:textId="77777777" w:rsidR="00C83BD4" w:rsidRDefault="00C83BD4" w:rsidP="00F06CE3">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1D295" w14:textId="77777777" w:rsidR="00C83BD4" w:rsidRDefault="00C83BD4" w:rsidP="00F06CE3">
            <w:pPr>
              <w:jc w:val="right"/>
              <w:rPr>
                <w:rFonts w:eastAsia="Times New Roman"/>
              </w:rPr>
            </w:pPr>
            <w:r>
              <w:rPr>
                <w:rFonts w:ascii="Arial" w:eastAsia="Times New Roman" w:hAnsi="Arial" w:cs="Arial"/>
                <w:sz w:val="16"/>
                <w:szCs w:val="16"/>
              </w:rPr>
              <w:t>38.817,97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87FFD" w14:textId="77777777" w:rsidR="00C83BD4" w:rsidRDefault="00C83BD4" w:rsidP="009765E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2C914" w14:textId="77777777" w:rsidR="00C83BD4" w:rsidRDefault="00C83BD4" w:rsidP="00F06CE3">
            <w:pPr>
              <w:jc w:val="right"/>
              <w:rPr>
                <w:rFonts w:eastAsia="Times New Roman"/>
              </w:rPr>
            </w:pPr>
            <w:r>
              <w:rPr>
                <w:rFonts w:ascii="Arial" w:eastAsia="Times New Roman" w:hAnsi="Arial" w:cs="Arial"/>
                <w:sz w:val="16"/>
                <w:szCs w:val="16"/>
              </w:rPr>
              <w:t>38.817,97</w:t>
            </w:r>
          </w:p>
        </w:tc>
      </w:tr>
      <w:tr w:rsidR="00773879" w14:paraId="6AFE53D4"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8BACED" w14:textId="77777777" w:rsidR="00773879" w:rsidRDefault="00773879" w:rsidP="00773879">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5AD0E" w14:textId="2832B2EE" w:rsidR="00773879" w:rsidRDefault="00773879" w:rsidP="00773879">
            <w:pPr>
              <w:jc w:val="right"/>
              <w:rPr>
                <w:rFonts w:eastAsia="Times New Roman"/>
              </w:rPr>
            </w:pPr>
            <w:r>
              <w:rPr>
                <w:rFonts w:ascii="Arial" w:hAnsi="Arial" w:cs="Arial"/>
                <w:b/>
                <w:bCs/>
                <w:color w:val="000000"/>
                <w:sz w:val="16"/>
                <w:szCs w:val="16"/>
              </w:rPr>
              <w:t>7.008.875,89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CCB53" w14:textId="77DBF06C" w:rsidR="00773879" w:rsidRDefault="00773879" w:rsidP="00773879">
            <w:pPr>
              <w:jc w:val="right"/>
              <w:rPr>
                <w:rFonts w:eastAsia="Times New Roman"/>
              </w:rPr>
            </w:pPr>
            <w:r>
              <w:rPr>
                <w:rFonts w:ascii="Arial" w:hAnsi="Arial" w:cs="Arial"/>
                <w:b/>
                <w:bCs/>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115CE" w14:textId="5301BAEB" w:rsidR="00773879" w:rsidRDefault="00773879" w:rsidP="00773879">
            <w:pPr>
              <w:jc w:val="right"/>
              <w:rPr>
                <w:rFonts w:eastAsia="Times New Roman"/>
              </w:rPr>
            </w:pPr>
            <w:r>
              <w:rPr>
                <w:rFonts w:ascii="Arial" w:hAnsi="Arial" w:cs="Arial"/>
                <w:b/>
                <w:bCs/>
                <w:color w:val="000000"/>
                <w:sz w:val="16"/>
                <w:szCs w:val="16"/>
              </w:rPr>
              <w:t>7.008.875,89</w:t>
            </w:r>
          </w:p>
        </w:tc>
      </w:tr>
    </w:tbl>
    <w:p w14:paraId="4F5C6B3C" w14:textId="77777777" w:rsidR="00C83BD4" w:rsidRDefault="00C83BD4" w:rsidP="00C83BD4">
      <w:pPr>
        <w:pStyle w:val="NormalWeb"/>
      </w:pPr>
      <w:r>
        <w:rPr>
          <w:rFonts w:ascii="Arial" w:hAnsi="Arial" w:cs="Arial"/>
          <w:b/>
          <w:bCs/>
          <w:sz w:val="20"/>
          <w:szCs w:val="20"/>
        </w:rPr>
        <w:t>9.2 Ativos Não Financeiros Mantidos para Venda</w:t>
      </w:r>
    </w:p>
    <w:p w14:paraId="278AB42A" w14:textId="77777777" w:rsidR="00C83BD4" w:rsidRDefault="00C83BD4" w:rsidP="00C83BD4">
      <w:pPr>
        <w:pStyle w:val="NormalWeb"/>
        <w:jc w:val="both"/>
      </w:pPr>
      <w:r>
        <w:rPr>
          <w:rFonts w:ascii="Arial" w:hAnsi="Arial" w:cs="Arial"/>
          <w:sz w:val="20"/>
          <w:szCs w:val="20"/>
        </w:rPr>
        <w:t>Em Ativos Não Financeiros Mantidos para Venda - Recebidos estão registrados os valores de bens recebidos para pagamento de operações com associados, não estando sujeitos a depreciação ou correção.</w:t>
      </w:r>
    </w:p>
    <w:p w14:paraId="0F2E8128" w14:textId="77777777" w:rsidR="00C83BD4" w:rsidRDefault="00C83BD4" w:rsidP="00C83BD4">
      <w:pPr>
        <w:pStyle w:val="NormalWeb"/>
        <w:jc w:val="both"/>
      </w:pPr>
      <w:r>
        <w:rPr>
          <w:rFonts w:ascii="Arial" w:hAnsi="Arial" w:cs="Arial"/>
          <w:sz w:val="20"/>
          <w:szCs w:val="20"/>
        </w:rPr>
        <w:t>Refere-se às provisões constituídas com base em laudos atualizados de avaliação dos bens registrados em “Ativos Não Financeiros Mantidos para Venda – Recebidos”.</w:t>
      </w:r>
    </w:p>
    <w:p w14:paraId="061DA377" w14:textId="77777777" w:rsidR="00C83BD4" w:rsidRDefault="00C83BD4" w:rsidP="00C83BD4">
      <w:pPr>
        <w:pStyle w:val="NormalWeb"/>
      </w:pPr>
      <w:r>
        <w:rPr>
          <w:rFonts w:ascii="Arial" w:hAnsi="Arial" w:cs="Arial"/>
          <w:b/>
          <w:bCs/>
          <w:sz w:val="20"/>
          <w:szCs w:val="20"/>
        </w:rPr>
        <w:t>9.3 Despesa Antecipadas</w:t>
      </w:r>
    </w:p>
    <w:p w14:paraId="3A14CE18" w14:textId="77777777" w:rsidR="00C83BD4" w:rsidRDefault="00C83BD4" w:rsidP="00C83BD4">
      <w:pPr>
        <w:pStyle w:val="NormalWeb"/>
      </w:pPr>
      <w:r>
        <w:rPr>
          <w:rFonts w:ascii="Arial" w:hAnsi="Arial" w:cs="Arial"/>
          <w:sz w:val="20"/>
          <w:szCs w:val="20"/>
        </w:rPr>
        <w:t>Em Despesa Antecipadas estão registrados:</w:t>
      </w:r>
    </w:p>
    <w:tbl>
      <w:tblPr>
        <w:tblW w:w="5000" w:type="pct"/>
        <w:tblCellMar>
          <w:left w:w="0" w:type="dxa"/>
          <w:right w:w="0" w:type="dxa"/>
        </w:tblCellMar>
        <w:tblLook w:val="04A0" w:firstRow="1" w:lastRow="0" w:firstColumn="1" w:lastColumn="0" w:noHBand="0" w:noVBand="1"/>
      </w:tblPr>
      <w:tblGrid>
        <w:gridCol w:w="4817"/>
        <w:gridCol w:w="1509"/>
        <w:gridCol w:w="1819"/>
        <w:gridCol w:w="1509"/>
      </w:tblGrid>
      <w:tr w:rsidR="00C83BD4" w14:paraId="25C58912" w14:textId="77777777" w:rsidTr="00F06CE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333B98" w14:textId="77777777" w:rsidR="00C83BD4" w:rsidRDefault="00C83BD4" w:rsidP="00F06CE3">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821E00" w14:textId="77777777" w:rsidR="00C83BD4" w:rsidRDefault="00C83BD4" w:rsidP="00F06CE3">
            <w:pPr>
              <w:jc w:val="center"/>
              <w:rPr>
                <w:rFonts w:eastAsia="Times New Roman"/>
              </w:rPr>
            </w:pPr>
            <w:r>
              <w:rPr>
                <w:rFonts w:ascii="Arial" w:eastAsia="Times New Roman" w:hAnsi="Arial" w:cs="Arial"/>
                <w:b/>
                <w:bCs/>
                <w:sz w:val="16"/>
                <w:szCs w:val="16"/>
              </w:rPr>
              <w:t>30/06/2025</w:t>
            </w:r>
          </w:p>
        </w:tc>
      </w:tr>
      <w:tr w:rsidR="00C83BD4" w14:paraId="4D74464F" w14:textId="77777777" w:rsidTr="00F06CE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82B51" w14:textId="77777777" w:rsidR="00C83BD4" w:rsidRDefault="00C83BD4" w:rsidP="00F06CE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12899B" w14:textId="77777777" w:rsidR="00C83BD4" w:rsidRDefault="00C83BD4" w:rsidP="00F06CE3">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5EE93" w14:textId="77777777" w:rsidR="00C83BD4" w:rsidRDefault="00C83BD4" w:rsidP="00F06CE3">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E7391" w14:textId="77777777" w:rsidR="00C83BD4" w:rsidRDefault="00C83BD4" w:rsidP="00F06CE3">
            <w:pPr>
              <w:jc w:val="center"/>
              <w:rPr>
                <w:rFonts w:eastAsia="Times New Roman"/>
              </w:rPr>
            </w:pPr>
            <w:r>
              <w:rPr>
                <w:rFonts w:ascii="Arial" w:eastAsia="Times New Roman" w:hAnsi="Arial" w:cs="Arial"/>
                <w:b/>
                <w:bCs/>
                <w:sz w:val="16"/>
                <w:szCs w:val="16"/>
              </w:rPr>
              <w:t>Total</w:t>
            </w:r>
          </w:p>
        </w:tc>
      </w:tr>
      <w:tr w:rsidR="00C83BD4" w14:paraId="35AECCDE"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BA2D3A" w14:textId="77777777" w:rsidR="00C83BD4" w:rsidRDefault="00C83BD4" w:rsidP="00F06CE3">
            <w:pPr>
              <w:rPr>
                <w:rFonts w:eastAsia="Times New Roman"/>
              </w:rPr>
            </w:pPr>
            <w:r>
              <w:rPr>
                <w:rFonts w:ascii="Arial" w:eastAsia="Times New Roman" w:hAnsi="Arial" w:cs="Arial"/>
                <w:sz w:val="16"/>
                <w:szCs w:val="16"/>
              </w:rPr>
              <w:t>Prêmios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5CC76" w14:textId="77777777" w:rsidR="00C83BD4" w:rsidRDefault="00C83BD4" w:rsidP="00F06CE3">
            <w:pPr>
              <w:jc w:val="right"/>
              <w:rPr>
                <w:rFonts w:eastAsia="Times New Roman"/>
              </w:rPr>
            </w:pPr>
            <w:r>
              <w:rPr>
                <w:rFonts w:ascii="Arial" w:eastAsia="Times New Roman" w:hAnsi="Arial" w:cs="Arial"/>
                <w:sz w:val="16"/>
                <w:szCs w:val="16"/>
              </w:rPr>
              <w:t>17.792,12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7BCC"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71789" w14:textId="77777777" w:rsidR="00C83BD4" w:rsidRDefault="00C83BD4" w:rsidP="00F06CE3">
            <w:pPr>
              <w:jc w:val="right"/>
              <w:rPr>
                <w:rFonts w:eastAsia="Times New Roman"/>
              </w:rPr>
            </w:pPr>
            <w:r>
              <w:rPr>
                <w:rFonts w:ascii="Arial" w:eastAsia="Times New Roman" w:hAnsi="Arial" w:cs="Arial"/>
                <w:sz w:val="16"/>
                <w:szCs w:val="16"/>
              </w:rPr>
              <w:t>17.792,12</w:t>
            </w:r>
          </w:p>
        </w:tc>
      </w:tr>
      <w:tr w:rsidR="00C83BD4" w14:paraId="0F59D821"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F64249" w14:textId="77777777" w:rsidR="00C83BD4" w:rsidRDefault="00C83BD4" w:rsidP="00F06CE3">
            <w:pPr>
              <w:rPr>
                <w:rFonts w:eastAsia="Times New Roman"/>
              </w:rPr>
            </w:pPr>
            <w:r>
              <w:rPr>
                <w:rFonts w:ascii="Arial" w:eastAsia="Times New Roman" w:hAnsi="Arial" w:cs="Arial"/>
                <w:sz w:val="16"/>
                <w:szCs w:val="16"/>
              </w:rPr>
              <w:t>IPTU</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991A2" w14:textId="77777777" w:rsidR="00C83BD4" w:rsidRDefault="00C83BD4" w:rsidP="00F06CE3">
            <w:pPr>
              <w:jc w:val="right"/>
              <w:rPr>
                <w:rFonts w:eastAsia="Times New Roman"/>
              </w:rPr>
            </w:pPr>
            <w:r>
              <w:rPr>
                <w:rFonts w:ascii="Arial" w:eastAsia="Times New Roman" w:hAnsi="Arial" w:cs="Arial"/>
                <w:sz w:val="16"/>
                <w:szCs w:val="16"/>
              </w:rPr>
              <w:t>51.666,12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4C6A5"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59D21" w14:textId="77777777" w:rsidR="00C83BD4" w:rsidRDefault="00C83BD4" w:rsidP="00F06CE3">
            <w:pPr>
              <w:jc w:val="right"/>
              <w:rPr>
                <w:rFonts w:eastAsia="Times New Roman"/>
              </w:rPr>
            </w:pPr>
            <w:r>
              <w:rPr>
                <w:rFonts w:ascii="Arial" w:eastAsia="Times New Roman" w:hAnsi="Arial" w:cs="Arial"/>
                <w:sz w:val="16"/>
                <w:szCs w:val="16"/>
              </w:rPr>
              <w:t>51.666,12</w:t>
            </w:r>
          </w:p>
        </w:tc>
      </w:tr>
      <w:tr w:rsidR="00C83BD4" w14:paraId="797D2D27"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C51500" w14:textId="77777777" w:rsidR="00C83BD4" w:rsidRDefault="00C83BD4" w:rsidP="00F06CE3">
            <w:pPr>
              <w:rPr>
                <w:rFonts w:eastAsia="Times New Roman"/>
              </w:rPr>
            </w:pPr>
            <w:r>
              <w:rPr>
                <w:rFonts w:ascii="Arial" w:eastAsia="Times New Roman" w:hAnsi="Arial" w:cs="Arial"/>
                <w:sz w:val="16"/>
                <w:szCs w:val="16"/>
              </w:rPr>
              <w:t>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35E85" w14:textId="77777777" w:rsidR="00C83BD4" w:rsidRDefault="00C83BD4" w:rsidP="00F06CE3">
            <w:pPr>
              <w:jc w:val="right"/>
              <w:rPr>
                <w:rFonts w:eastAsia="Times New Roman"/>
              </w:rPr>
            </w:pPr>
            <w:r>
              <w:rPr>
                <w:rFonts w:ascii="Arial" w:eastAsia="Times New Roman" w:hAnsi="Arial" w:cs="Arial"/>
                <w:sz w:val="16"/>
                <w:szCs w:val="16"/>
              </w:rPr>
              <w:t>158.416,60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DCCAA"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16003" w14:textId="77777777" w:rsidR="00C83BD4" w:rsidRDefault="00C83BD4" w:rsidP="00F06CE3">
            <w:pPr>
              <w:jc w:val="right"/>
              <w:rPr>
                <w:rFonts w:eastAsia="Times New Roman"/>
              </w:rPr>
            </w:pPr>
            <w:r>
              <w:rPr>
                <w:rFonts w:ascii="Arial" w:eastAsia="Times New Roman" w:hAnsi="Arial" w:cs="Arial"/>
                <w:sz w:val="16"/>
                <w:szCs w:val="16"/>
              </w:rPr>
              <w:t>158.416,60</w:t>
            </w:r>
          </w:p>
        </w:tc>
      </w:tr>
      <w:tr w:rsidR="00C83BD4" w14:paraId="17806E44"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3A17BE" w14:textId="77777777" w:rsidR="00C83BD4" w:rsidRDefault="00C83BD4" w:rsidP="00F06CE3">
            <w:pPr>
              <w:rPr>
                <w:rFonts w:eastAsia="Times New Roman"/>
              </w:rPr>
            </w:pPr>
            <w:r>
              <w:rPr>
                <w:rFonts w:ascii="Arial" w:eastAsia="Times New Roman" w:hAnsi="Arial" w:cs="Arial"/>
                <w:sz w:val="16"/>
                <w:szCs w:val="16"/>
              </w:rPr>
              <w:t>Vale Refeição 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DC77E" w14:textId="77777777" w:rsidR="00C83BD4" w:rsidRDefault="00C83BD4" w:rsidP="00F06CE3">
            <w:pPr>
              <w:jc w:val="right"/>
              <w:rPr>
                <w:rFonts w:eastAsia="Times New Roman"/>
              </w:rPr>
            </w:pPr>
            <w:r>
              <w:rPr>
                <w:rFonts w:ascii="Arial" w:eastAsia="Times New Roman" w:hAnsi="Arial" w:cs="Arial"/>
                <w:sz w:val="16"/>
                <w:szCs w:val="16"/>
              </w:rPr>
              <w:t>692.495,47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ADCBA"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2AF01" w14:textId="77777777" w:rsidR="00C83BD4" w:rsidRDefault="00C83BD4" w:rsidP="00F06CE3">
            <w:pPr>
              <w:jc w:val="right"/>
              <w:rPr>
                <w:rFonts w:eastAsia="Times New Roman"/>
              </w:rPr>
            </w:pPr>
            <w:r>
              <w:rPr>
                <w:rFonts w:ascii="Arial" w:eastAsia="Times New Roman" w:hAnsi="Arial" w:cs="Arial"/>
                <w:sz w:val="16"/>
                <w:szCs w:val="16"/>
              </w:rPr>
              <w:t>692.495,47</w:t>
            </w:r>
          </w:p>
        </w:tc>
      </w:tr>
      <w:tr w:rsidR="00C83BD4" w14:paraId="5FE79345"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12E352" w14:textId="77777777" w:rsidR="00C83BD4" w:rsidRDefault="00C83BD4" w:rsidP="00F06CE3">
            <w:pPr>
              <w:rPr>
                <w:rFonts w:eastAsia="Times New Roman"/>
              </w:rPr>
            </w:pPr>
            <w:r>
              <w:rPr>
                <w:rFonts w:ascii="Arial" w:eastAsia="Times New Roman" w:hAnsi="Arial" w:cs="Arial"/>
                <w:sz w:val="16"/>
                <w:szCs w:val="16"/>
              </w:rPr>
              <w:t>Contribuição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7989B" w14:textId="77777777" w:rsidR="00C83BD4" w:rsidRDefault="00C83BD4" w:rsidP="00F06CE3">
            <w:pPr>
              <w:jc w:val="right"/>
              <w:rPr>
                <w:rFonts w:eastAsia="Times New Roman"/>
              </w:rPr>
            </w:pPr>
            <w:r>
              <w:rPr>
                <w:rFonts w:ascii="Arial" w:eastAsia="Times New Roman" w:hAnsi="Arial" w:cs="Arial"/>
                <w:sz w:val="16"/>
                <w:szCs w:val="16"/>
              </w:rPr>
              <w:t>98.525,45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647A7"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7A73D" w14:textId="77777777" w:rsidR="00C83BD4" w:rsidRDefault="00C83BD4" w:rsidP="00F06CE3">
            <w:pPr>
              <w:jc w:val="right"/>
              <w:rPr>
                <w:rFonts w:eastAsia="Times New Roman"/>
              </w:rPr>
            </w:pPr>
            <w:r>
              <w:rPr>
                <w:rFonts w:ascii="Arial" w:eastAsia="Times New Roman" w:hAnsi="Arial" w:cs="Arial"/>
                <w:sz w:val="16"/>
                <w:szCs w:val="16"/>
              </w:rPr>
              <w:t>98.525,45</w:t>
            </w:r>
          </w:p>
        </w:tc>
      </w:tr>
      <w:tr w:rsidR="00C83BD4" w14:paraId="21179F24"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99C2D" w14:textId="77777777" w:rsidR="00C83BD4" w:rsidRDefault="00C83BD4" w:rsidP="00F06CE3">
            <w:pPr>
              <w:rPr>
                <w:rFonts w:eastAsia="Times New Roman"/>
              </w:rPr>
            </w:pPr>
            <w:r>
              <w:rPr>
                <w:rFonts w:ascii="Arial" w:eastAsia="Times New Roman" w:hAnsi="Arial" w:cs="Arial"/>
                <w:sz w:val="16"/>
                <w:szCs w:val="16"/>
              </w:rPr>
              <w:t>IPVA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94995" w14:textId="77777777" w:rsidR="00C83BD4" w:rsidRDefault="00C83BD4" w:rsidP="00F06CE3">
            <w:pPr>
              <w:jc w:val="right"/>
              <w:rPr>
                <w:rFonts w:eastAsia="Times New Roman"/>
              </w:rPr>
            </w:pPr>
            <w:r>
              <w:rPr>
                <w:rFonts w:ascii="Arial" w:eastAsia="Times New Roman" w:hAnsi="Arial" w:cs="Arial"/>
                <w:sz w:val="16"/>
                <w:szCs w:val="16"/>
              </w:rPr>
              <w:t>22.507,89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8ADCC"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04EB0" w14:textId="77777777" w:rsidR="00C83BD4" w:rsidRDefault="00C83BD4" w:rsidP="00F06CE3">
            <w:pPr>
              <w:jc w:val="right"/>
              <w:rPr>
                <w:rFonts w:eastAsia="Times New Roman"/>
              </w:rPr>
            </w:pPr>
            <w:r>
              <w:rPr>
                <w:rFonts w:ascii="Arial" w:eastAsia="Times New Roman" w:hAnsi="Arial" w:cs="Arial"/>
                <w:sz w:val="16"/>
                <w:szCs w:val="16"/>
              </w:rPr>
              <w:t>22.507,89</w:t>
            </w:r>
          </w:p>
        </w:tc>
      </w:tr>
      <w:tr w:rsidR="00C83BD4" w14:paraId="07E7C80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40DC75" w14:textId="77777777" w:rsidR="00C83BD4" w:rsidRDefault="00C83BD4" w:rsidP="00F06CE3">
            <w:pPr>
              <w:rPr>
                <w:rFonts w:eastAsia="Times New Roman"/>
              </w:rPr>
            </w:pPr>
            <w:r>
              <w:rPr>
                <w:rFonts w:ascii="Arial" w:eastAsia="Times New Roman" w:hAnsi="Arial" w:cs="Arial"/>
                <w:sz w:val="16"/>
                <w:szCs w:val="16"/>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626B5" w14:textId="77777777" w:rsidR="00C83BD4" w:rsidRDefault="00C83BD4" w:rsidP="00F06CE3">
            <w:pPr>
              <w:jc w:val="right"/>
              <w:rPr>
                <w:rFonts w:eastAsia="Times New Roman"/>
              </w:rPr>
            </w:pPr>
            <w:r>
              <w:rPr>
                <w:rFonts w:ascii="Arial" w:eastAsia="Times New Roman" w:hAnsi="Arial" w:cs="Arial"/>
                <w:sz w:val="16"/>
                <w:szCs w:val="16"/>
              </w:rPr>
              <w:t>418.684,51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7BC0D"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637CE" w14:textId="77777777" w:rsidR="00C83BD4" w:rsidRDefault="00C83BD4" w:rsidP="00F06CE3">
            <w:pPr>
              <w:jc w:val="right"/>
              <w:rPr>
                <w:rFonts w:eastAsia="Times New Roman"/>
              </w:rPr>
            </w:pPr>
            <w:r>
              <w:rPr>
                <w:rFonts w:ascii="Arial" w:eastAsia="Times New Roman" w:hAnsi="Arial" w:cs="Arial"/>
                <w:sz w:val="16"/>
                <w:szCs w:val="16"/>
              </w:rPr>
              <w:t>418.684,51</w:t>
            </w:r>
          </w:p>
        </w:tc>
      </w:tr>
      <w:tr w:rsidR="00C83BD4" w14:paraId="56AE4616"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F2A26B" w14:textId="77777777" w:rsidR="00C83BD4" w:rsidRDefault="00C83BD4" w:rsidP="00F06CE3">
            <w:pPr>
              <w:rPr>
                <w:rFonts w:eastAsia="Times New Roman"/>
              </w:rPr>
            </w:pPr>
            <w:r>
              <w:rPr>
                <w:rFonts w:ascii="Arial" w:eastAsia="Times New Roman" w:hAnsi="Arial" w:cs="Arial"/>
                <w:sz w:val="16"/>
                <w:szCs w:val="16"/>
              </w:rPr>
              <w:t>Alvará de Funcionamento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DBAD7" w14:textId="77777777" w:rsidR="00C83BD4" w:rsidRDefault="00C83BD4" w:rsidP="00F06CE3">
            <w:pPr>
              <w:jc w:val="right"/>
              <w:rPr>
                <w:rFonts w:eastAsia="Times New Roman"/>
              </w:rPr>
            </w:pPr>
            <w:r>
              <w:rPr>
                <w:rFonts w:ascii="Arial" w:eastAsia="Times New Roman" w:hAnsi="Arial" w:cs="Arial"/>
                <w:sz w:val="16"/>
                <w:szCs w:val="16"/>
              </w:rPr>
              <w:t>19.177,96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8706"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9BE81" w14:textId="77777777" w:rsidR="00C83BD4" w:rsidRDefault="00C83BD4" w:rsidP="00F06CE3">
            <w:pPr>
              <w:jc w:val="right"/>
              <w:rPr>
                <w:rFonts w:eastAsia="Times New Roman"/>
              </w:rPr>
            </w:pPr>
            <w:r>
              <w:rPr>
                <w:rFonts w:ascii="Arial" w:eastAsia="Times New Roman" w:hAnsi="Arial" w:cs="Arial"/>
                <w:sz w:val="16"/>
                <w:szCs w:val="16"/>
              </w:rPr>
              <w:t>19.177,96</w:t>
            </w:r>
          </w:p>
        </w:tc>
      </w:tr>
      <w:tr w:rsidR="00C83BD4" w14:paraId="1CA1FBD5"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C3910E" w14:textId="77777777" w:rsidR="00C83BD4" w:rsidRDefault="00C83BD4" w:rsidP="00F06CE3">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0C8D6" w14:textId="77777777" w:rsidR="00C83BD4" w:rsidRDefault="00C83BD4" w:rsidP="00F06CE3">
            <w:pPr>
              <w:jc w:val="right"/>
              <w:rPr>
                <w:rFonts w:eastAsia="Times New Roman"/>
              </w:rPr>
            </w:pPr>
            <w:r>
              <w:rPr>
                <w:rFonts w:ascii="Arial" w:eastAsia="Times New Roman" w:hAnsi="Arial" w:cs="Arial"/>
                <w:sz w:val="16"/>
                <w:szCs w:val="16"/>
              </w:rPr>
              <w:t>39.997,07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5923B"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7CF21" w14:textId="77777777" w:rsidR="00C83BD4" w:rsidRDefault="00C83BD4" w:rsidP="00F06CE3">
            <w:pPr>
              <w:jc w:val="right"/>
              <w:rPr>
                <w:rFonts w:eastAsia="Times New Roman"/>
              </w:rPr>
            </w:pPr>
            <w:r>
              <w:rPr>
                <w:rFonts w:ascii="Arial" w:eastAsia="Times New Roman" w:hAnsi="Arial" w:cs="Arial"/>
                <w:sz w:val="16"/>
                <w:szCs w:val="16"/>
              </w:rPr>
              <w:t>39.997,07</w:t>
            </w:r>
          </w:p>
        </w:tc>
      </w:tr>
      <w:tr w:rsidR="00C83BD4" w14:paraId="0E961B04"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46E1DD" w14:textId="77777777" w:rsidR="00C83BD4" w:rsidRDefault="00C83BD4" w:rsidP="00F06CE3">
            <w:pPr>
              <w:rPr>
                <w:rFonts w:eastAsia="Times New Roman"/>
              </w:rPr>
            </w:pPr>
            <w:r>
              <w:rPr>
                <w:rFonts w:ascii="Arial" w:eastAsia="Times New Roman" w:hAnsi="Arial" w:cs="Arial"/>
                <w:sz w:val="16"/>
                <w:szCs w:val="16"/>
              </w:rPr>
              <w:t>Outras Despesas Pagas Antecipadamente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399B3" w14:textId="77777777" w:rsidR="00C83BD4" w:rsidRDefault="00C83BD4" w:rsidP="00F06CE3">
            <w:pPr>
              <w:jc w:val="right"/>
              <w:rPr>
                <w:rFonts w:eastAsia="Times New Roman"/>
              </w:rPr>
            </w:pPr>
            <w:r>
              <w:rPr>
                <w:rFonts w:ascii="Arial" w:eastAsia="Times New Roman" w:hAnsi="Arial" w:cs="Arial"/>
                <w:sz w:val="16"/>
                <w:szCs w:val="16"/>
              </w:rPr>
              <w:t>7.745,21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C4DA1" w14:textId="77777777" w:rsidR="00C83BD4" w:rsidRDefault="00C83BD4" w:rsidP="0077387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AFF04" w14:textId="77777777" w:rsidR="00C83BD4" w:rsidRDefault="00C83BD4" w:rsidP="00F06CE3">
            <w:pPr>
              <w:jc w:val="right"/>
              <w:rPr>
                <w:rFonts w:eastAsia="Times New Roman"/>
              </w:rPr>
            </w:pPr>
            <w:r>
              <w:rPr>
                <w:rFonts w:ascii="Arial" w:eastAsia="Times New Roman" w:hAnsi="Arial" w:cs="Arial"/>
                <w:sz w:val="16"/>
                <w:szCs w:val="16"/>
              </w:rPr>
              <w:t>7.745,21</w:t>
            </w:r>
          </w:p>
        </w:tc>
      </w:tr>
      <w:tr w:rsidR="00C83BD4" w14:paraId="19D2238C"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9724C6" w14:textId="77777777" w:rsidR="00C83BD4" w:rsidRDefault="00C83BD4" w:rsidP="00F06CE3">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A7BDF" w14:textId="77777777" w:rsidR="00C83BD4" w:rsidRDefault="00C83BD4" w:rsidP="00F06CE3">
            <w:pPr>
              <w:jc w:val="right"/>
              <w:rPr>
                <w:rFonts w:eastAsia="Times New Roman"/>
              </w:rPr>
            </w:pPr>
            <w:r>
              <w:rPr>
                <w:rFonts w:ascii="Arial" w:eastAsia="Times New Roman" w:hAnsi="Arial" w:cs="Arial"/>
                <w:b/>
                <w:bCs/>
                <w:sz w:val="16"/>
                <w:szCs w:val="16"/>
              </w:rPr>
              <w:t>1.527.008,40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EFFD8" w14:textId="77777777" w:rsidR="00C83BD4" w:rsidRDefault="00C83BD4" w:rsidP="0077387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9AF2E" w14:textId="77777777" w:rsidR="00C83BD4" w:rsidRDefault="00C83BD4" w:rsidP="00F06CE3">
            <w:pPr>
              <w:jc w:val="right"/>
              <w:rPr>
                <w:rFonts w:eastAsia="Times New Roman"/>
              </w:rPr>
            </w:pPr>
            <w:r>
              <w:rPr>
                <w:rFonts w:ascii="Arial" w:eastAsia="Times New Roman" w:hAnsi="Arial" w:cs="Arial"/>
                <w:b/>
                <w:bCs/>
                <w:sz w:val="16"/>
                <w:szCs w:val="16"/>
              </w:rPr>
              <w:t>1.527.008,40</w:t>
            </w:r>
          </w:p>
        </w:tc>
      </w:tr>
    </w:tbl>
    <w:p w14:paraId="48E423E4" w14:textId="77777777" w:rsidR="00C83BD4" w:rsidRDefault="00C83BD4" w:rsidP="00111A63">
      <w:pPr>
        <w:rPr>
          <w:rFonts w:ascii="Arial" w:hAnsi="Arial" w:cs="Arial"/>
          <w:b/>
          <w:bCs/>
          <w:sz w:val="20"/>
          <w:szCs w:val="20"/>
        </w:rPr>
      </w:pPr>
    </w:p>
    <w:p w14:paraId="3101B3D5" w14:textId="6A187F9A" w:rsidR="002B1DEA" w:rsidRDefault="00000000" w:rsidP="00111A63">
      <w:r>
        <w:rPr>
          <w:rFonts w:ascii="Arial" w:hAnsi="Arial" w:cs="Arial"/>
          <w:b/>
          <w:bCs/>
          <w:sz w:val="20"/>
          <w:szCs w:val="20"/>
        </w:rPr>
        <w:t>10. Imobilizado de Uso</w:t>
      </w:r>
    </w:p>
    <w:p w14:paraId="295CC51A" w14:textId="77777777" w:rsidR="002B1DEA" w:rsidRDefault="00000000">
      <w:pPr>
        <w:pStyle w:val="NormalWeb"/>
        <w:jc w:val="both"/>
      </w:pPr>
      <w:r>
        <w:rPr>
          <w:rFonts w:ascii="Arial" w:hAnsi="Arial" w:cs="Arial"/>
          <w:sz w:val="20"/>
          <w:szCs w:val="20"/>
        </w:rPr>
        <w:t>Em 30 de junho de 2025, os montantes do imobilizado de uso estão assim compostos:</w:t>
      </w:r>
    </w:p>
    <w:tbl>
      <w:tblPr>
        <w:tblW w:w="5000" w:type="pct"/>
        <w:tblCellMar>
          <w:left w:w="0" w:type="dxa"/>
          <w:right w:w="0" w:type="dxa"/>
        </w:tblCellMar>
        <w:tblLook w:val="04A0" w:firstRow="1" w:lastRow="0" w:firstColumn="1" w:lastColumn="0" w:noHBand="0" w:noVBand="1"/>
      </w:tblPr>
      <w:tblGrid>
        <w:gridCol w:w="3123"/>
        <w:gridCol w:w="1869"/>
        <w:gridCol w:w="1217"/>
        <w:gridCol w:w="2188"/>
        <w:gridCol w:w="1257"/>
      </w:tblGrid>
      <w:tr w:rsidR="002B1DEA" w14:paraId="5C1CF13A"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7023E4D"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ABAEC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5F356E"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1A45D" w14:textId="77777777" w:rsidR="002B1DEA" w:rsidRDefault="00000000">
            <w:pPr>
              <w:jc w:val="center"/>
              <w:rPr>
                <w:rFonts w:eastAsia="Times New Roman"/>
              </w:rPr>
            </w:pPr>
            <w:r>
              <w:rPr>
                <w:rFonts w:ascii="Arial" w:eastAsia="Times New Roman" w:hAnsi="Arial" w:cs="Arial"/>
                <w:b/>
                <w:bCs/>
                <w:sz w:val="16"/>
                <w:szCs w:val="16"/>
              </w:rPr>
              <w:t>Taxa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B50BC" w14:textId="77777777" w:rsidR="002B1DEA"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52B0B" w14:textId="77777777" w:rsidR="002B1DEA" w:rsidRDefault="00000000">
            <w:pPr>
              <w:jc w:val="center"/>
              <w:rPr>
                <w:rFonts w:eastAsia="Times New Roman"/>
              </w:rPr>
            </w:pPr>
            <w:r>
              <w:rPr>
                <w:rFonts w:ascii="Arial" w:eastAsia="Times New Roman" w:hAnsi="Arial" w:cs="Arial"/>
                <w:b/>
                <w:bCs/>
                <w:sz w:val="16"/>
                <w:szCs w:val="16"/>
              </w:rPr>
              <w:t>Depreciação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10A75"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111A63" w14:paraId="1E912B73" w14:textId="77777777" w:rsidTr="002C6EDC">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133EA2" w14:textId="77777777" w:rsidR="00111A63" w:rsidRDefault="00111A63" w:rsidP="00111A63">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hideMark/>
          </w:tcPr>
          <w:p w14:paraId="2D56CEB4" w14:textId="40548848" w:rsidR="00111A63" w:rsidRPr="00111A63" w:rsidRDefault="00773879" w:rsidP="00111A63">
            <w:pPr>
              <w:jc w:val="right"/>
              <w:rPr>
                <w:rFonts w:ascii="Arial" w:eastAsia="Times New Roman" w:hAnsi="Arial" w:cs="Arial"/>
                <w:sz w:val="16"/>
                <w:szCs w:val="16"/>
              </w:rP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4A0FC" w14:textId="77777777" w:rsidR="00111A63" w:rsidRDefault="00111A63" w:rsidP="00111A63">
            <w:pPr>
              <w:jc w:val="right"/>
              <w:rPr>
                <w:rFonts w:eastAsia="Times New Roman"/>
              </w:rPr>
            </w:pPr>
            <w:r>
              <w:rPr>
                <w:rFonts w:ascii="Arial" w:eastAsia="Times New Roman" w:hAnsi="Arial" w:cs="Arial"/>
                <w:sz w:val="16"/>
                <w:szCs w:val="16"/>
              </w:rPr>
              <w:t>2.656.364,97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0DC55" w14:textId="49130329" w:rsidR="00111A63" w:rsidRDefault="00111A63" w:rsidP="00111A63">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17B39" w14:textId="77777777" w:rsidR="00111A63" w:rsidRDefault="00111A63" w:rsidP="00111A63">
            <w:pPr>
              <w:jc w:val="right"/>
              <w:rPr>
                <w:rFonts w:eastAsia="Times New Roman"/>
              </w:rPr>
            </w:pPr>
            <w:r>
              <w:rPr>
                <w:rFonts w:ascii="Arial" w:eastAsia="Times New Roman" w:hAnsi="Arial" w:cs="Arial"/>
                <w:sz w:val="16"/>
                <w:szCs w:val="16"/>
              </w:rPr>
              <w:t>2.656.364,97</w:t>
            </w:r>
          </w:p>
        </w:tc>
      </w:tr>
      <w:tr w:rsidR="00111A63" w14:paraId="1E772231" w14:textId="77777777" w:rsidTr="002C6EDC">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3CAA47" w14:textId="77777777" w:rsidR="00111A63" w:rsidRDefault="00111A63" w:rsidP="00111A63">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hideMark/>
          </w:tcPr>
          <w:p w14:paraId="2C5D34EB" w14:textId="55E1FCE8" w:rsidR="00111A63" w:rsidRPr="00111A63" w:rsidRDefault="00773879" w:rsidP="00111A63">
            <w:pPr>
              <w:jc w:val="right"/>
              <w:rPr>
                <w:rFonts w:ascii="Arial" w:eastAsia="Times New Roman" w:hAnsi="Arial" w:cs="Arial"/>
                <w:sz w:val="16"/>
                <w:szCs w:val="16"/>
              </w:rP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3EE05" w14:textId="77777777" w:rsidR="00111A63" w:rsidRDefault="00111A63" w:rsidP="00111A63">
            <w:pPr>
              <w:jc w:val="right"/>
              <w:rPr>
                <w:rFonts w:eastAsia="Times New Roman"/>
              </w:rPr>
            </w:pPr>
            <w:r>
              <w:rPr>
                <w:rFonts w:ascii="Arial" w:eastAsia="Times New Roman" w:hAnsi="Arial" w:cs="Arial"/>
                <w:sz w:val="16"/>
                <w:szCs w:val="16"/>
              </w:rPr>
              <w:t>1.836.011,49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EF6B5" w14:textId="796D21B8" w:rsidR="00111A63" w:rsidRDefault="00111A63" w:rsidP="00111A63">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3CC5" w14:textId="77777777" w:rsidR="00111A63" w:rsidRDefault="00111A63" w:rsidP="00111A63">
            <w:pPr>
              <w:jc w:val="right"/>
              <w:rPr>
                <w:rFonts w:eastAsia="Times New Roman"/>
              </w:rPr>
            </w:pPr>
            <w:r>
              <w:rPr>
                <w:rFonts w:ascii="Arial" w:eastAsia="Times New Roman" w:hAnsi="Arial" w:cs="Arial"/>
                <w:sz w:val="16"/>
                <w:szCs w:val="16"/>
              </w:rPr>
              <w:t>1.836.011,49</w:t>
            </w:r>
          </w:p>
        </w:tc>
      </w:tr>
      <w:tr w:rsidR="00773879" w14:paraId="42CA7267" w14:textId="77777777" w:rsidTr="0058613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67765C" w14:textId="77777777" w:rsidR="00773879" w:rsidRDefault="00773879" w:rsidP="00773879">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488FB" w14:textId="5A4A31FE" w:rsidR="00773879" w:rsidRPr="00111A63" w:rsidRDefault="00773879" w:rsidP="00773879">
            <w:pPr>
              <w:jc w:val="center"/>
              <w:rPr>
                <w:rFonts w:ascii="Arial" w:eastAsia="Times New Roman" w:hAnsi="Arial" w:cs="Arial"/>
                <w:sz w:val="16"/>
                <w:szCs w:val="16"/>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7CBB2" w14:textId="77777777" w:rsidR="00773879" w:rsidRDefault="00773879" w:rsidP="00773879">
            <w:pPr>
              <w:jc w:val="right"/>
              <w:rPr>
                <w:rFonts w:eastAsia="Times New Roman"/>
              </w:rPr>
            </w:pPr>
            <w:r>
              <w:rPr>
                <w:rFonts w:ascii="Arial" w:eastAsia="Times New Roman" w:hAnsi="Arial" w:cs="Arial"/>
                <w:sz w:val="16"/>
                <w:szCs w:val="16"/>
              </w:rPr>
              <w:t>8.870.885,79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E1C38" w14:textId="77777777" w:rsidR="00773879" w:rsidRDefault="00773879" w:rsidP="00773879">
            <w:pPr>
              <w:jc w:val="right"/>
              <w:rPr>
                <w:rFonts w:eastAsia="Times New Roman"/>
              </w:rPr>
            </w:pPr>
            <w:r>
              <w:rPr>
                <w:rFonts w:ascii="Arial" w:eastAsia="Times New Roman" w:hAnsi="Arial" w:cs="Arial"/>
                <w:sz w:val="16"/>
                <w:szCs w:val="16"/>
              </w:rPr>
              <w:t>(2.839.669,17)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D5ECB" w14:textId="77777777" w:rsidR="00773879" w:rsidRDefault="00773879" w:rsidP="00773879">
            <w:pPr>
              <w:jc w:val="right"/>
              <w:rPr>
                <w:rFonts w:eastAsia="Times New Roman"/>
              </w:rPr>
            </w:pPr>
            <w:r>
              <w:rPr>
                <w:rFonts w:ascii="Arial" w:eastAsia="Times New Roman" w:hAnsi="Arial" w:cs="Arial"/>
                <w:sz w:val="16"/>
                <w:szCs w:val="16"/>
              </w:rPr>
              <w:t>6.031.216,62</w:t>
            </w:r>
          </w:p>
        </w:tc>
      </w:tr>
      <w:tr w:rsidR="00773879" w14:paraId="564FB7F3" w14:textId="77777777" w:rsidTr="0058613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93BF65" w14:textId="77777777" w:rsidR="00773879" w:rsidRDefault="00773879" w:rsidP="00773879">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267B3" w14:textId="47EA007A" w:rsidR="00773879" w:rsidRPr="00111A63" w:rsidRDefault="00773879" w:rsidP="00773879">
            <w:pPr>
              <w:jc w:val="center"/>
              <w:rPr>
                <w:rFonts w:ascii="Arial" w:eastAsia="Times New Roman" w:hAnsi="Arial" w:cs="Arial"/>
                <w:sz w:val="16"/>
                <w:szCs w:val="16"/>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107FC" w14:textId="77777777" w:rsidR="00773879" w:rsidRDefault="00773879" w:rsidP="00773879">
            <w:pPr>
              <w:jc w:val="right"/>
              <w:rPr>
                <w:rFonts w:eastAsia="Times New Roman"/>
              </w:rPr>
            </w:pPr>
            <w:r>
              <w:rPr>
                <w:rFonts w:ascii="Arial" w:eastAsia="Times New Roman" w:hAnsi="Arial" w:cs="Arial"/>
                <w:sz w:val="16"/>
                <w:szCs w:val="16"/>
              </w:rPr>
              <w:t>1.141.629,63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C0CBD" w14:textId="77777777" w:rsidR="00773879" w:rsidRDefault="00773879" w:rsidP="00773879">
            <w:pPr>
              <w:jc w:val="right"/>
              <w:rPr>
                <w:rFonts w:eastAsia="Times New Roman"/>
              </w:rPr>
            </w:pPr>
            <w:r>
              <w:rPr>
                <w:rFonts w:ascii="Arial" w:eastAsia="Times New Roman" w:hAnsi="Arial" w:cs="Arial"/>
                <w:sz w:val="16"/>
                <w:szCs w:val="16"/>
              </w:rPr>
              <w:t>(432.346,66)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17F5C" w14:textId="77777777" w:rsidR="00773879" w:rsidRDefault="00773879" w:rsidP="00773879">
            <w:pPr>
              <w:jc w:val="right"/>
              <w:rPr>
                <w:rFonts w:eastAsia="Times New Roman"/>
              </w:rPr>
            </w:pPr>
            <w:r>
              <w:rPr>
                <w:rFonts w:ascii="Arial" w:eastAsia="Times New Roman" w:hAnsi="Arial" w:cs="Arial"/>
                <w:sz w:val="16"/>
                <w:szCs w:val="16"/>
              </w:rPr>
              <w:t>709.282,97</w:t>
            </w:r>
          </w:p>
        </w:tc>
      </w:tr>
      <w:tr w:rsidR="00773879" w14:paraId="6950C11F" w14:textId="77777777" w:rsidTr="0058613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50C2B6" w14:textId="77777777" w:rsidR="00773879" w:rsidRDefault="00773879" w:rsidP="00773879">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AAD5C" w14:textId="4FF1307E" w:rsidR="00773879" w:rsidRPr="00111A63" w:rsidRDefault="00773879" w:rsidP="00773879">
            <w:pPr>
              <w:jc w:val="center"/>
              <w:rPr>
                <w:rFonts w:ascii="Arial" w:eastAsia="Times New Roman" w:hAnsi="Arial" w:cs="Arial"/>
                <w:sz w:val="16"/>
                <w:szCs w:val="16"/>
              </w:rPr>
            </w:pPr>
            <w:r>
              <w:rPr>
                <w:rFonts w:ascii="Arial" w:eastAsia="Times New Roman" w:hAnsi="Arial" w:cs="Arial"/>
                <w:sz w:val="16"/>
                <w:szCs w:val="16"/>
              </w:rPr>
              <w:t>10% - 20%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99C2E" w14:textId="77777777" w:rsidR="00773879" w:rsidRDefault="00773879" w:rsidP="00773879">
            <w:pPr>
              <w:jc w:val="right"/>
              <w:rPr>
                <w:rFonts w:eastAsia="Times New Roman"/>
              </w:rPr>
            </w:pPr>
            <w:r>
              <w:rPr>
                <w:rFonts w:ascii="Arial" w:eastAsia="Times New Roman" w:hAnsi="Arial" w:cs="Arial"/>
                <w:sz w:val="16"/>
                <w:szCs w:val="16"/>
              </w:rPr>
              <w:t>20.642.521,06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970FE" w14:textId="77777777" w:rsidR="00773879" w:rsidRDefault="00773879" w:rsidP="00773879">
            <w:pPr>
              <w:jc w:val="right"/>
              <w:rPr>
                <w:rFonts w:eastAsia="Times New Roman"/>
              </w:rPr>
            </w:pPr>
            <w:r>
              <w:rPr>
                <w:rFonts w:ascii="Arial" w:eastAsia="Times New Roman" w:hAnsi="Arial" w:cs="Arial"/>
                <w:sz w:val="16"/>
                <w:szCs w:val="16"/>
              </w:rPr>
              <w:t>(12.530.535,28)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0A9DA" w14:textId="77777777" w:rsidR="00773879" w:rsidRDefault="00773879" w:rsidP="00773879">
            <w:pPr>
              <w:jc w:val="right"/>
              <w:rPr>
                <w:rFonts w:eastAsia="Times New Roman"/>
              </w:rPr>
            </w:pPr>
            <w:r>
              <w:rPr>
                <w:rFonts w:ascii="Arial" w:eastAsia="Times New Roman" w:hAnsi="Arial" w:cs="Arial"/>
                <w:sz w:val="16"/>
                <w:szCs w:val="16"/>
              </w:rPr>
              <w:t>8.111.985,78</w:t>
            </w:r>
          </w:p>
        </w:tc>
      </w:tr>
      <w:tr w:rsidR="00773879" w14:paraId="734C5ECA" w14:textId="77777777" w:rsidTr="00586131">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0DB38D" w14:textId="77777777" w:rsidR="00773879" w:rsidRDefault="00773879" w:rsidP="00773879">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E1AA3" w14:textId="5241606D" w:rsidR="00773879" w:rsidRPr="00111A63" w:rsidRDefault="00773879" w:rsidP="00773879">
            <w:pPr>
              <w:jc w:val="center"/>
              <w:rPr>
                <w:rFonts w:ascii="Arial" w:eastAsia="Times New Roman" w:hAnsi="Arial" w:cs="Arial"/>
                <w:sz w:val="16"/>
                <w:szCs w:val="16"/>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0C710" w14:textId="77777777" w:rsidR="00773879" w:rsidRDefault="00773879" w:rsidP="00773879">
            <w:pPr>
              <w:jc w:val="right"/>
              <w:rPr>
                <w:rFonts w:eastAsia="Times New Roman"/>
              </w:rPr>
            </w:pPr>
            <w:r>
              <w:rPr>
                <w:rFonts w:ascii="Arial" w:eastAsia="Times New Roman" w:hAnsi="Arial" w:cs="Arial"/>
                <w:sz w:val="16"/>
                <w:szCs w:val="16"/>
              </w:rPr>
              <w:t>1.254.057,88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1A793" w14:textId="77777777" w:rsidR="00773879" w:rsidRDefault="00773879" w:rsidP="00773879">
            <w:pPr>
              <w:jc w:val="right"/>
              <w:rPr>
                <w:rFonts w:eastAsia="Times New Roman"/>
              </w:rPr>
            </w:pPr>
            <w:r>
              <w:rPr>
                <w:rFonts w:ascii="Arial" w:eastAsia="Times New Roman" w:hAnsi="Arial" w:cs="Arial"/>
                <w:sz w:val="16"/>
                <w:szCs w:val="16"/>
              </w:rPr>
              <w:t>(832.687,07)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886C" w14:textId="77777777" w:rsidR="00773879" w:rsidRDefault="00773879" w:rsidP="00773879">
            <w:pPr>
              <w:jc w:val="right"/>
              <w:rPr>
                <w:rFonts w:eastAsia="Times New Roman"/>
              </w:rPr>
            </w:pPr>
            <w:r>
              <w:rPr>
                <w:rFonts w:ascii="Arial" w:eastAsia="Times New Roman" w:hAnsi="Arial" w:cs="Arial"/>
                <w:sz w:val="16"/>
                <w:szCs w:val="16"/>
              </w:rPr>
              <w:t>421.370,81</w:t>
            </w:r>
          </w:p>
        </w:tc>
      </w:tr>
      <w:tr w:rsidR="00111A63" w14:paraId="070FDFF0" w14:textId="77777777" w:rsidTr="0077387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DD5721" w14:textId="77777777" w:rsidR="00111A63" w:rsidRDefault="00111A63" w:rsidP="00111A63">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tcPr>
          <w:p w14:paraId="6D646E9E" w14:textId="311D289D" w:rsidR="00111A63" w:rsidRPr="00111A63" w:rsidRDefault="00111A63" w:rsidP="00773879">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F4973D" w14:textId="77777777" w:rsidR="00111A63" w:rsidRDefault="00111A63" w:rsidP="00111A63">
            <w:pPr>
              <w:jc w:val="right"/>
              <w:rPr>
                <w:rFonts w:eastAsia="Times New Roman"/>
              </w:rPr>
            </w:pPr>
            <w:r>
              <w:rPr>
                <w:rFonts w:ascii="Arial" w:eastAsia="Times New Roman" w:hAnsi="Arial" w:cs="Arial"/>
                <w:sz w:val="16"/>
                <w:szCs w:val="16"/>
              </w:rPr>
              <w:t>5.119.712,40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AD21C" w14:textId="77777777" w:rsidR="00111A63" w:rsidRDefault="00111A63" w:rsidP="00111A63">
            <w:pPr>
              <w:jc w:val="right"/>
              <w:rPr>
                <w:rFonts w:eastAsia="Times New Roman"/>
              </w:rPr>
            </w:pPr>
            <w:r>
              <w:rPr>
                <w:rFonts w:ascii="Arial" w:eastAsia="Times New Roman" w:hAnsi="Arial" w:cs="Arial"/>
                <w:sz w:val="16"/>
                <w:szCs w:val="16"/>
              </w:rPr>
              <w:t>(2.348.615,08)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B3291" w14:textId="77777777" w:rsidR="00111A63" w:rsidRDefault="00111A63" w:rsidP="00111A63">
            <w:pPr>
              <w:jc w:val="right"/>
              <w:rPr>
                <w:rFonts w:eastAsia="Times New Roman"/>
              </w:rPr>
            </w:pPr>
            <w:r>
              <w:rPr>
                <w:rFonts w:ascii="Arial" w:eastAsia="Times New Roman" w:hAnsi="Arial" w:cs="Arial"/>
                <w:sz w:val="16"/>
                <w:szCs w:val="16"/>
              </w:rPr>
              <w:t>2.771.097,32</w:t>
            </w:r>
          </w:p>
        </w:tc>
      </w:tr>
      <w:tr w:rsidR="00111A63" w14:paraId="1284E44E" w14:textId="77777777" w:rsidTr="0077387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0EBCF4" w14:textId="77777777" w:rsidR="00111A63" w:rsidRDefault="00111A63" w:rsidP="00111A63">
            <w:pPr>
              <w:rPr>
                <w:rFonts w:eastAsia="Times New Roman"/>
              </w:rPr>
            </w:pPr>
            <w:r>
              <w:rPr>
                <w:rFonts w:ascii="Arial" w:eastAsia="Times New Roman" w:hAnsi="Arial" w:cs="Arial"/>
                <w:sz w:val="16"/>
                <w:szCs w:val="16"/>
              </w:rPr>
              <w:t>Obras de Arte</w:t>
            </w:r>
          </w:p>
        </w:tc>
        <w:tc>
          <w:tcPr>
            <w:tcW w:w="0" w:type="auto"/>
            <w:tcBorders>
              <w:top w:val="outset" w:sz="6" w:space="0" w:color="auto"/>
              <w:left w:val="outset" w:sz="6" w:space="0" w:color="auto"/>
              <w:bottom w:val="outset" w:sz="6" w:space="0" w:color="auto"/>
              <w:right w:val="outset" w:sz="6" w:space="0" w:color="auto"/>
            </w:tcBorders>
          </w:tcPr>
          <w:p w14:paraId="5B738A0C" w14:textId="46ABE1E8" w:rsidR="00111A63" w:rsidRPr="00111A63" w:rsidRDefault="00111A63" w:rsidP="00111A63">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83CB0B" w14:textId="77777777" w:rsidR="00111A63" w:rsidRDefault="00111A63" w:rsidP="00111A63">
            <w:pPr>
              <w:jc w:val="right"/>
              <w:rPr>
                <w:rFonts w:eastAsia="Times New Roman"/>
              </w:rPr>
            </w:pPr>
            <w:r>
              <w:rPr>
                <w:rFonts w:ascii="Arial" w:eastAsia="Times New Roman" w:hAnsi="Arial" w:cs="Arial"/>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15949" w14:textId="6AB38A46" w:rsidR="00111A63" w:rsidRDefault="00111A63" w:rsidP="00111A63">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B1BC4" w14:textId="77777777" w:rsidR="00111A63" w:rsidRDefault="00111A63" w:rsidP="00111A63">
            <w:pPr>
              <w:jc w:val="right"/>
              <w:rPr>
                <w:rFonts w:eastAsia="Times New Roman"/>
              </w:rPr>
            </w:pPr>
            <w:r>
              <w:rPr>
                <w:rFonts w:ascii="Arial" w:eastAsia="Times New Roman" w:hAnsi="Arial" w:cs="Arial"/>
                <w:sz w:val="16"/>
                <w:szCs w:val="16"/>
              </w:rPr>
              <w:t>20.248,00</w:t>
            </w:r>
          </w:p>
        </w:tc>
      </w:tr>
      <w:tr w:rsidR="00111A63" w14:paraId="2D66B7B8" w14:textId="77777777" w:rsidTr="00773879">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373D5C" w14:textId="77777777" w:rsidR="00111A63" w:rsidRDefault="00111A63" w:rsidP="00111A63">
            <w:pPr>
              <w:rPr>
                <w:rFonts w:eastAsia="Times New Roman"/>
              </w:rPr>
            </w:pPr>
            <w:r>
              <w:rPr>
                <w:rFonts w:ascii="Arial" w:eastAsia="Times New Roman" w:hAnsi="Arial" w:cs="Arial"/>
                <w:sz w:val="16"/>
                <w:szCs w:val="16"/>
              </w:rPr>
              <w:t>Ativo de Direito de Uso - Arrendatário</w:t>
            </w:r>
          </w:p>
        </w:tc>
        <w:tc>
          <w:tcPr>
            <w:tcW w:w="0" w:type="auto"/>
            <w:tcBorders>
              <w:top w:val="outset" w:sz="6" w:space="0" w:color="auto"/>
              <w:left w:val="outset" w:sz="6" w:space="0" w:color="auto"/>
              <w:bottom w:val="outset" w:sz="6" w:space="0" w:color="auto"/>
              <w:right w:val="outset" w:sz="6" w:space="0" w:color="auto"/>
            </w:tcBorders>
          </w:tcPr>
          <w:p w14:paraId="5539AEAA" w14:textId="4B065713" w:rsidR="00111A63" w:rsidRPr="00111A63" w:rsidRDefault="00111A63" w:rsidP="00111A63">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EE8B19" w14:textId="77777777" w:rsidR="00111A63" w:rsidRDefault="00111A63" w:rsidP="00111A63">
            <w:pPr>
              <w:jc w:val="right"/>
              <w:rPr>
                <w:rFonts w:eastAsia="Times New Roman"/>
              </w:rPr>
            </w:pPr>
            <w:r>
              <w:rPr>
                <w:rFonts w:ascii="Arial" w:eastAsia="Times New Roman" w:hAnsi="Arial" w:cs="Arial"/>
                <w:sz w:val="16"/>
                <w:szCs w:val="16"/>
              </w:rPr>
              <w:t>450.738,77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B01AA" w14:textId="77777777" w:rsidR="00111A63" w:rsidRDefault="00111A63" w:rsidP="00111A63">
            <w:pPr>
              <w:jc w:val="right"/>
              <w:rPr>
                <w:rFonts w:eastAsia="Times New Roman"/>
              </w:rPr>
            </w:pPr>
            <w:r>
              <w:rPr>
                <w:rFonts w:ascii="Arial" w:eastAsia="Times New Roman" w:hAnsi="Arial" w:cs="Arial"/>
                <w:sz w:val="16"/>
                <w:szCs w:val="16"/>
              </w:rPr>
              <w:t>(45.073,87)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BD0D2" w14:textId="77777777" w:rsidR="00111A63" w:rsidRDefault="00111A63" w:rsidP="00111A63">
            <w:pPr>
              <w:jc w:val="right"/>
              <w:rPr>
                <w:rFonts w:eastAsia="Times New Roman"/>
              </w:rPr>
            </w:pPr>
            <w:r>
              <w:rPr>
                <w:rFonts w:ascii="Arial" w:eastAsia="Times New Roman" w:hAnsi="Arial" w:cs="Arial"/>
                <w:sz w:val="16"/>
                <w:szCs w:val="16"/>
              </w:rPr>
              <w:t>405.664,90</w:t>
            </w:r>
          </w:p>
        </w:tc>
      </w:tr>
      <w:tr w:rsidR="00111A63" w14:paraId="366AE9D4" w14:textId="77777777" w:rsidTr="002C6EDC">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A2E6DB" w14:textId="77777777" w:rsidR="00111A63" w:rsidRDefault="00111A63" w:rsidP="00111A63">
            <w:pPr>
              <w:rPr>
                <w:rFonts w:eastAsia="Times New Roman"/>
              </w:rPr>
            </w:pPr>
            <w:r>
              <w:rPr>
                <w:rFonts w:ascii="Arial" w:eastAsia="Times New Roman" w:hAnsi="Arial" w:cs="Arial"/>
                <w:b/>
                <w:bCs/>
                <w:sz w:val="16"/>
                <w:szCs w:val="16"/>
              </w:rPr>
              <w:t>Total Imobilizado de Uso</w:t>
            </w:r>
          </w:p>
        </w:tc>
        <w:tc>
          <w:tcPr>
            <w:tcW w:w="0" w:type="auto"/>
            <w:tcBorders>
              <w:top w:val="outset" w:sz="6" w:space="0" w:color="auto"/>
              <w:left w:val="outset" w:sz="6" w:space="0" w:color="auto"/>
              <w:bottom w:val="outset" w:sz="6" w:space="0" w:color="auto"/>
              <w:right w:val="outset" w:sz="6" w:space="0" w:color="auto"/>
            </w:tcBorders>
            <w:hideMark/>
          </w:tcPr>
          <w:p w14:paraId="7C7F57AA" w14:textId="54E77014" w:rsidR="00111A63" w:rsidRPr="00111A63" w:rsidRDefault="00111A63" w:rsidP="00111A63">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531B7B" w14:textId="77777777" w:rsidR="00111A63" w:rsidRDefault="00111A63" w:rsidP="00111A63">
            <w:pPr>
              <w:jc w:val="right"/>
              <w:rPr>
                <w:rFonts w:eastAsia="Times New Roman"/>
              </w:rPr>
            </w:pPr>
            <w:r>
              <w:rPr>
                <w:rFonts w:ascii="Arial" w:eastAsia="Times New Roman" w:hAnsi="Arial" w:cs="Arial"/>
                <w:b/>
                <w:bCs/>
                <w:sz w:val="16"/>
                <w:szCs w:val="16"/>
              </w:rPr>
              <w:t>41.992.169,99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207F0" w14:textId="77777777" w:rsidR="00111A63" w:rsidRDefault="00111A63" w:rsidP="00111A63">
            <w:pPr>
              <w:jc w:val="right"/>
              <w:rPr>
                <w:rFonts w:eastAsia="Times New Roman"/>
              </w:rPr>
            </w:pPr>
            <w:r>
              <w:rPr>
                <w:rFonts w:ascii="Arial" w:eastAsia="Times New Roman" w:hAnsi="Arial" w:cs="Arial"/>
                <w:b/>
                <w:bCs/>
                <w:sz w:val="16"/>
                <w:szCs w:val="16"/>
              </w:rPr>
              <w:t>(19.028.927,13)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75C40" w14:textId="77777777" w:rsidR="00111A63" w:rsidRDefault="00111A63" w:rsidP="00111A63">
            <w:pPr>
              <w:jc w:val="right"/>
              <w:rPr>
                <w:rFonts w:eastAsia="Times New Roman"/>
              </w:rPr>
            </w:pPr>
            <w:r>
              <w:rPr>
                <w:rFonts w:ascii="Arial" w:eastAsia="Times New Roman" w:hAnsi="Arial" w:cs="Arial"/>
                <w:b/>
                <w:bCs/>
                <w:sz w:val="16"/>
                <w:szCs w:val="16"/>
              </w:rPr>
              <w:t>22.963.242,86</w:t>
            </w:r>
          </w:p>
        </w:tc>
      </w:tr>
    </w:tbl>
    <w:p w14:paraId="5CB52000" w14:textId="77777777" w:rsidR="00111A63" w:rsidRDefault="00000000" w:rsidP="00111A63">
      <w:r>
        <w:t> </w:t>
      </w:r>
    </w:p>
    <w:p w14:paraId="16E45038" w14:textId="37F56875" w:rsidR="002B1DEA" w:rsidRDefault="00000000" w:rsidP="00773879">
      <w:pPr>
        <w:jc w:val="both"/>
      </w:pPr>
      <w:r>
        <w:rPr>
          <w:rFonts w:ascii="Arial" w:hAnsi="Arial" w:cs="Arial"/>
          <w:sz w:val="20"/>
          <w:szCs w:val="20"/>
        </w:rPr>
        <w:t>(a) As imobilizações em curso serão alocadas em grupo específico após a conclusão das obras e efetivo uso, quando passarão a ser depreciadas.</w:t>
      </w:r>
    </w:p>
    <w:p w14:paraId="4D026468" w14:textId="395AB189" w:rsidR="002B1DEA" w:rsidRDefault="00000000">
      <w:pPr>
        <w:pStyle w:val="NormalWeb"/>
      </w:pPr>
      <w:r>
        <w:rPr>
          <w:rFonts w:ascii="Arial" w:hAnsi="Arial" w:cs="Arial"/>
          <w:b/>
          <w:bCs/>
          <w:sz w:val="20"/>
          <w:szCs w:val="20"/>
        </w:rPr>
        <w:lastRenderedPageBreak/>
        <w:t>10.</w:t>
      </w:r>
      <w:r w:rsidR="008C74AF">
        <w:rPr>
          <w:rFonts w:ascii="Arial" w:hAnsi="Arial" w:cs="Arial"/>
          <w:b/>
          <w:bCs/>
          <w:sz w:val="20"/>
          <w:szCs w:val="20"/>
        </w:rPr>
        <w:t>1</w:t>
      </w:r>
      <w:r>
        <w:rPr>
          <w:rFonts w:ascii="Arial" w:hAnsi="Arial" w:cs="Arial"/>
          <w:b/>
          <w:bCs/>
          <w:sz w:val="20"/>
          <w:szCs w:val="20"/>
        </w:rPr>
        <w:t xml:space="preserve"> Passivo de Arrendamento – Arrendatário</w:t>
      </w:r>
    </w:p>
    <w:tbl>
      <w:tblPr>
        <w:tblW w:w="5000" w:type="pct"/>
        <w:tblCellMar>
          <w:left w:w="0" w:type="dxa"/>
          <w:right w:w="0" w:type="dxa"/>
        </w:tblCellMar>
        <w:tblLook w:val="04A0" w:firstRow="1" w:lastRow="0" w:firstColumn="1" w:lastColumn="0" w:noHBand="0" w:noVBand="1"/>
      </w:tblPr>
      <w:tblGrid>
        <w:gridCol w:w="6990"/>
        <w:gridCol w:w="2664"/>
      </w:tblGrid>
      <w:tr w:rsidR="002B1DEA" w14:paraId="05062CA9"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D2CCC2"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C219F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EBFE60"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A7E71" w14:textId="77777777" w:rsidR="002B1DEA" w:rsidRDefault="00000000">
            <w:pPr>
              <w:jc w:val="center"/>
              <w:rPr>
                <w:rFonts w:eastAsia="Times New Roman"/>
              </w:rPr>
            </w:pPr>
            <w:r>
              <w:rPr>
                <w:rFonts w:ascii="Arial" w:eastAsia="Times New Roman" w:hAnsi="Arial" w:cs="Arial"/>
                <w:b/>
                <w:bCs/>
                <w:sz w:val="16"/>
                <w:szCs w:val="16"/>
              </w:rPr>
              <w:t>Valor Contábil</w:t>
            </w:r>
          </w:p>
        </w:tc>
      </w:tr>
      <w:tr w:rsidR="002B1DEA" w14:paraId="0AD71C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F1B5DE" w14:textId="77777777" w:rsidR="002B1DEA" w:rsidRDefault="00000000">
            <w:pPr>
              <w:rPr>
                <w:rFonts w:eastAsia="Times New Roman"/>
              </w:rPr>
            </w:pPr>
            <w:r>
              <w:rPr>
                <w:rFonts w:ascii="Arial" w:eastAsia="Times New Roman" w:hAnsi="Arial" w:cs="Arial"/>
                <w:sz w:val="16"/>
                <w:szCs w:val="16"/>
              </w:rPr>
              <w:t>Passivo de Arrendamento - Arrendatário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AC57D" w14:textId="77777777" w:rsidR="002B1DEA" w:rsidRDefault="00000000">
            <w:pPr>
              <w:jc w:val="right"/>
              <w:rPr>
                <w:rFonts w:eastAsia="Times New Roman"/>
              </w:rPr>
            </w:pPr>
            <w:r>
              <w:rPr>
                <w:rFonts w:ascii="Arial" w:eastAsia="Times New Roman" w:hAnsi="Arial" w:cs="Arial"/>
                <w:sz w:val="16"/>
                <w:szCs w:val="16"/>
              </w:rPr>
              <w:t>418.103,99</w:t>
            </w:r>
          </w:p>
        </w:tc>
      </w:tr>
      <w:tr w:rsidR="002B1DEA" w14:paraId="78216B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7ED26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B56E6" w14:textId="77777777" w:rsidR="002B1DEA" w:rsidRDefault="00000000">
            <w:pPr>
              <w:jc w:val="right"/>
              <w:rPr>
                <w:rFonts w:eastAsia="Times New Roman"/>
              </w:rPr>
            </w:pPr>
            <w:r>
              <w:rPr>
                <w:rFonts w:ascii="Arial" w:eastAsia="Times New Roman" w:hAnsi="Arial" w:cs="Arial"/>
                <w:b/>
                <w:bCs/>
                <w:sz w:val="16"/>
                <w:szCs w:val="16"/>
              </w:rPr>
              <w:t>418.103,99</w:t>
            </w:r>
          </w:p>
        </w:tc>
      </w:tr>
    </w:tbl>
    <w:p w14:paraId="360DFB4F" w14:textId="77777777" w:rsidR="008C74AF" w:rsidRDefault="008C74AF" w:rsidP="00111A63">
      <w:pPr>
        <w:rPr>
          <w:rFonts w:ascii="Arial" w:hAnsi="Arial" w:cs="Arial"/>
          <w:b/>
          <w:bCs/>
          <w:sz w:val="20"/>
          <w:szCs w:val="20"/>
        </w:rPr>
      </w:pPr>
    </w:p>
    <w:p w14:paraId="6746813E" w14:textId="62D23A28" w:rsidR="002B1DEA" w:rsidRDefault="00000000" w:rsidP="00111A63">
      <w:pPr>
        <w:rPr>
          <w:rFonts w:ascii="Arial" w:hAnsi="Arial" w:cs="Arial"/>
          <w:b/>
          <w:bCs/>
          <w:sz w:val="20"/>
          <w:szCs w:val="20"/>
        </w:rPr>
      </w:pPr>
      <w:r>
        <w:rPr>
          <w:rFonts w:ascii="Arial" w:hAnsi="Arial" w:cs="Arial"/>
          <w:b/>
          <w:bCs/>
          <w:sz w:val="20"/>
          <w:szCs w:val="20"/>
        </w:rPr>
        <w:t>10.</w:t>
      </w:r>
      <w:r w:rsidR="008C74AF">
        <w:rPr>
          <w:rFonts w:ascii="Arial" w:hAnsi="Arial" w:cs="Arial"/>
          <w:b/>
          <w:bCs/>
          <w:sz w:val="20"/>
          <w:szCs w:val="20"/>
        </w:rPr>
        <w:t>2</w:t>
      </w:r>
      <w:r>
        <w:rPr>
          <w:rFonts w:ascii="Arial" w:hAnsi="Arial" w:cs="Arial"/>
          <w:b/>
          <w:bCs/>
          <w:sz w:val="20"/>
          <w:szCs w:val="20"/>
        </w:rPr>
        <w:t xml:space="preserve"> Arrendamento de Baixo Valor – Arrendatário</w:t>
      </w:r>
    </w:p>
    <w:p w14:paraId="58912F9E" w14:textId="77777777" w:rsidR="00111A63" w:rsidRDefault="00111A63" w:rsidP="00111A63"/>
    <w:tbl>
      <w:tblPr>
        <w:tblW w:w="5000" w:type="pct"/>
        <w:tblCellMar>
          <w:left w:w="0" w:type="dxa"/>
          <w:right w:w="0" w:type="dxa"/>
        </w:tblCellMar>
        <w:tblLook w:val="04A0" w:firstRow="1" w:lastRow="0" w:firstColumn="1" w:lastColumn="0" w:noHBand="0" w:noVBand="1"/>
      </w:tblPr>
      <w:tblGrid>
        <w:gridCol w:w="7505"/>
        <w:gridCol w:w="2149"/>
      </w:tblGrid>
      <w:tr w:rsidR="002B1DEA" w14:paraId="2001A858"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D90E2E"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69AB2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A40332"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7D18" w14:textId="77777777" w:rsidR="002B1DEA" w:rsidRDefault="00000000">
            <w:pPr>
              <w:jc w:val="center"/>
              <w:rPr>
                <w:rFonts w:eastAsia="Times New Roman"/>
              </w:rPr>
            </w:pPr>
            <w:r>
              <w:rPr>
                <w:rFonts w:ascii="Arial" w:eastAsia="Times New Roman" w:hAnsi="Arial" w:cs="Arial"/>
                <w:b/>
                <w:bCs/>
                <w:sz w:val="16"/>
                <w:szCs w:val="16"/>
              </w:rPr>
              <w:t>Valor Contábil</w:t>
            </w:r>
          </w:p>
        </w:tc>
      </w:tr>
      <w:tr w:rsidR="002B1DEA" w14:paraId="6D270B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CA14FA" w14:textId="77777777" w:rsidR="002B1DEA" w:rsidRDefault="00000000">
            <w:pPr>
              <w:rPr>
                <w:rFonts w:eastAsia="Times New Roman"/>
              </w:rPr>
            </w:pPr>
            <w:r>
              <w:rPr>
                <w:rFonts w:ascii="Arial" w:eastAsia="Times New Roman" w:hAnsi="Arial" w:cs="Arial"/>
                <w:sz w:val="16"/>
                <w:szCs w:val="16"/>
              </w:rPr>
              <w:t>Arrendamento de Ativos de Baixo Valor - Arrendatário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38A22" w14:textId="77777777" w:rsidR="002B1DEA" w:rsidRDefault="00000000">
            <w:pPr>
              <w:jc w:val="right"/>
              <w:rPr>
                <w:rFonts w:eastAsia="Times New Roman"/>
              </w:rPr>
            </w:pPr>
            <w:r>
              <w:rPr>
                <w:rFonts w:ascii="Arial" w:eastAsia="Times New Roman" w:hAnsi="Arial" w:cs="Arial"/>
                <w:sz w:val="16"/>
                <w:szCs w:val="16"/>
              </w:rPr>
              <w:t>501.000,00</w:t>
            </w:r>
          </w:p>
        </w:tc>
      </w:tr>
      <w:tr w:rsidR="002B1DEA" w14:paraId="67A380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E85CDE"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F5B6F" w14:textId="77777777" w:rsidR="002B1DEA" w:rsidRDefault="00000000">
            <w:pPr>
              <w:jc w:val="right"/>
              <w:rPr>
                <w:rFonts w:eastAsia="Times New Roman"/>
              </w:rPr>
            </w:pPr>
            <w:r>
              <w:rPr>
                <w:rFonts w:ascii="Arial" w:eastAsia="Times New Roman" w:hAnsi="Arial" w:cs="Arial"/>
                <w:b/>
                <w:bCs/>
                <w:sz w:val="16"/>
                <w:szCs w:val="16"/>
              </w:rPr>
              <w:t>501.000,00</w:t>
            </w:r>
          </w:p>
        </w:tc>
      </w:tr>
    </w:tbl>
    <w:p w14:paraId="50161F3D" w14:textId="77777777" w:rsidR="007F47F2" w:rsidRDefault="007F47F2" w:rsidP="00111A63"/>
    <w:p w14:paraId="236ED8B5" w14:textId="7BB9354F" w:rsidR="002B1DEA" w:rsidRDefault="00000000" w:rsidP="00111A63">
      <w:pPr>
        <w:rPr>
          <w:rFonts w:ascii="Arial" w:hAnsi="Arial" w:cs="Arial"/>
          <w:b/>
          <w:bCs/>
          <w:sz w:val="20"/>
          <w:szCs w:val="20"/>
        </w:rPr>
      </w:pPr>
      <w:r>
        <w:rPr>
          <w:rFonts w:ascii="Arial" w:hAnsi="Arial" w:cs="Arial"/>
          <w:b/>
          <w:bCs/>
          <w:sz w:val="20"/>
          <w:szCs w:val="20"/>
        </w:rPr>
        <w:t>10.</w:t>
      </w:r>
      <w:r w:rsidR="008C74AF">
        <w:rPr>
          <w:rFonts w:ascii="Arial" w:hAnsi="Arial" w:cs="Arial"/>
          <w:b/>
          <w:bCs/>
          <w:sz w:val="20"/>
          <w:szCs w:val="20"/>
        </w:rPr>
        <w:t>3</w:t>
      </w:r>
      <w:r>
        <w:rPr>
          <w:rFonts w:ascii="Arial" w:hAnsi="Arial" w:cs="Arial"/>
          <w:b/>
          <w:bCs/>
          <w:sz w:val="20"/>
          <w:szCs w:val="20"/>
        </w:rPr>
        <w:t xml:space="preserve"> Despesa com Arrendamento – Arrendatário</w:t>
      </w:r>
    </w:p>
    <w:p w14:paraId="45A44B89" w14:textId="77777777" w:rsidR="007A2E09" w:rsidRDefault="007A2E09" w:rsidP="00111A63"/>
    <w:tbl>
      <w:tblPr>
        <w:tblW w:w="5000" w:type="pct"/>
        <w:tblCellMar>
          <w:left w:w="0" w:type="dxa"/>
          <w:right w:w="0" w:type="dxa"/>
        </w:tblCellMar>
        <w:tblLook w:val="04A0" w:firstRow="1" w:lastRow="0" w:firstColumn="1" w:lastColumn="0" w:noHBand="0" w:noVBand="1"/>
      </w:tblPr>
      <w:tblGrid>
        <w:gridCol w:w="7949"/>
        <w:gridCol w:w="1705"/>
      </w:tblGrid>
      <w:tr w:rsidR="002B1DEA" w14:paraId="32FCD57C"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7C5604"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9F86F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96BD9B"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4A8B1" w14:textId="77777777" w:rsidR="002B1DEA" w:rsidRDefault="00000000">
            <w:pPr>
              <w:jc w:val="center"/>
              <w:rPr>
                <w:rFonts w:eastAsia="Times New Roman"/>
              </w:rPr>
            </w:pPr>
            <w:r>
              <w:rPr>
                <w:rFonts w:ascii="Arial" w:eastAsia="Times New Roman" w:hAnsi="Arial" w:cs="Arial"/>
                <w:b/>
                <w:bCs/>
                <w:sz w:val="16"/>
                <w:szCs w:val="16"/>
              </w:rPr>
              <w:t>Valor Contábil</w:t>
            </w:r>
          </w:p>
        </w:tc>
      </w:tr>
      <w:tr w:rsidR="002B1DEA" w14:paraId="1F7758F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E5318F" w14:textId="77777777" w:rsidR="002B1DEA" w:rsidRDefault="00000000">
            <w:pPr>
              <w:rPr>
                <w:rFonts w:eastAsia="Times New Roman"/>
              </w:rPr>
            </w:pPr>
            <w:r>
              <w:rPr>
                <w:rFonts w:ascii="Arial" w:eastAsia="Times New Roman" w:hAnsi="Arial" w:cs="Arial"/>
                <w:sz w:val="16"/>
                <w:szCs w:val="16"/>
              </w:rPr>
              <w:t>Despesa de Depreciação de Direito de Uso - Arrendatário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B15FC" w14:textId="77777777" w:rsidR="002B1DEA" w:rsidRDefault="00000000">
            <w:pPr>
              <w:jc w:val="right"/>
              <w:rPr>
                <w:rFonts w:eastAsia="Times New Roman"/>
              </w:rPr>
            </w:pPr>
            <w:r>
              <w:rPr>
                <w:rFonts w:ascii="Arial" w:eastAsia="Times New Roman" w:hAnsi="Arial" w:cs="Arial"/>
                <w:sz w:val="16"/>
                <w:szCs w:val="16"/>
              </w:rPr>
              <w:t>(45.073,87)</w:t>
            </w:r>
          </w:p>
        </w:tc>
      </w:tr>
      <w:tr w:rsidR="002B1DEA" w14:paraId="3EAB03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9D9FBA" w14:textId="77777777" w:rsidR="002B1DEA" w:rsidRDefault="00000000">
            <w:pPr>
              <w:rPr>
                <w:rFonts w:eastAsia="Times New Roman"/>
              </w:rPr>
            </w:pPr>
            <w:r>
              <w:rPr>
                <w:rFonts w:ascii="Arial" w:eastAsia="Times New Roman" w:hAnsi="Arial" w:cs="Arial"/>
                <w:sz w:val="16"/>
                <w:szCs w:val="16"/>
              </w:rPr>
              <w:t>Despesa Financeira - de Juros Passivo de Arrendamento - Arrendatário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576C9" w14:textId="77777777" w:rsidR="002B1DEA" w:rsidRDefault="00000000">
            <w:pPr>
              <w:jc w:val="right"/>
              <w:rPr>
                <w:rFonts w:eastAsia="Times New Roman"/>
              </w:rPr>
            </w:pPr>
            <w:r>
              <w:rPr>
                <w:rFonts w:ascii="Arial" w:eastAsia="Times New Roman" w:hAnsi="Arial" w:cs="Arial"/>
                <w:sz w:val="16"/>
                <w:szCs w:val="16"/>
              </w:rPr>
              <w:t>(624,78)</w:t>
            </w:r>
          </w:p>
        </w:tc>
      </w:tr>
      <w:tr w:rsidR="002B1DEA" w14:paraId="0AA470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B2BA97"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D1251" w14:textId="77777777" w:rsidR="002B1DEA" w:rsidRDefault="00000000">
            <w:pPr>
              <w:jc w:val="right"/>
              <w:rPr>
                <w:rFonts w:eastAsia="Times New Roman"/>
              </w:rPr>
            </w:pPr>
            <w:r>
              <w:rPr>
                <w:rFonts w:ascii="Arial" w:eastAsia="Times New Roman" w:hAnsi="Arial" w:cs="Arial"/>
                <w:b/>
                <w:bCs/>
                <w:sz w:val="16"/>
                <w:szCs w:val="16"/>
              </w:rPr>
              <w:t>(45.698,65)</w:t>
            </w:r>
          </w:p>
        </w:tc>
      </w:tr>
    </w:tbl>
    <w:p w14:paraId="1824743F" w14:textId="77777777" w:rsidR="00111A63" w:rsidRDefault="00000000" w:rsidP="00111A63">
      <w:r>
        <w:t> </w:t>
      </w:r>
    </w:p>
    <w:p w14:paraId="29D61915" w14:textId="02F1FA85" w:rsidR="002B1DEA" w:rsidRDefault="00000000" w:rsidP="00111A63">
      <w:r>
        <w:rPr>
          <w:rFonts w:ascii="Arial" w:hAnsi="Arial" w:cs="Arial"/>
          <w:b/>
          <w:bCs/>
          <w:sz w:val="20"/>
          <w:szCs w:val="20"/>
        </w:rPr>
        <w:t>11. Intangível</w:t>
      </w:r>
    </w:p>
    <w:p w14:paraId="158CF24E" w14:textId="77777777" w:rsidR="002B1DEA" w:rsidRDefault="00000000">
      <w:pPr>
        <w:pStyle w:val="NormalWeb"/>
        <w:jc w:val="both"/>
      </w:pPr>
      <w:r>
        <w:rPr>
          <w:rFonts w:ascii="Arial" w:hAnsi="Arial" w:cs="Arial"/>
          <w:sz w:val="20"/>
          <w:szCs w:val="20"/>
        </w:rPr>
        <w:t>Em 30 de junho de 2025, os montantes do intangível estão assim compostos:</w:t>
      </w:r>
    </w:p>
    <w:tbl>
      <w:tblPr>
        <w:tblW w:w="5000" w:type="pct"/>
        <w:tblCellMar>
          <w:left w:w="0" w:type="dxa"/>
          <w:right w:w="0" w:type="dxa"/>
        </w:tblCellMar>
        <w:tblLook w:val="04A0" w:firstRow="1" w:lastRow="0" w:firstColumn="1" w:lastColumn="0" w:noHBand="0" w:noVBand="1"/>
      </w:tblPr>
      <w:tblGrid>
        <w:gridCol w:w="3264"/>
        <w:gridCol w:w="1857"/>
        <w:gridCol w:w="1104"/>
        <w:gridCol w:w="2182"/>
        <w:gridCol w:w="1247"/>
      </w:tblGrid>
      <w:tr w:rsidR="002B1DEA" w14:paraId="19D198F4"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B384C3D"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54890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E5857C"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EAC68" w14:textId="77777777" w:rsidR="002B1DEA" w:rsidRDefault="00000000">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8DAC3" w14:textId="77777777" w:rsidR="002B1DEA" w:rsidRDefault="00000000">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D4188" w14:textId="77777777" w:rsidR="002B1DEA" w:rsidRDefault="00000000">
            <w:pPr>
              <w:jc w:val="center"/>
              <w:rPr>
                <w:rFonts w:eastAsia="Times New Roman"/>
              </w:rPr>
            </w:pPr>
            <w:r>
              <w:rPr>
                <w:rFonts w:ascii="Arial" w:eastAsia="Times New Roman" w:hAnsi="Arial" w:cs="Arial"/>
                <w:b/>
                <w:bCs/>
                <w:sz w:val="16"/>
                <w:szCs w:val="16"/>
              </w:rPr>
              <w:t>Amortização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7DE50" w14:textId="77777777" w:rsidR="002B1DEA" w:rsidRDefault="00000000">
            <w:pPr>
              <w:jc w:val="center"/>
              <w:rPr>
                <w:rFonts w:eastAsia="Times New Roman"/>
              </w:rPr>
            </w:pPr>
            <w:r>
              <w:rPr>
                <w:rFonts w:ascii="Arial" w:eastAsia="Times New Roman" w:hAnsi="Arial" w:cs="Arial"/>
                <w:b/>
                <w:bCs/>
                <w:sz w:val="16"/>
                <w:szCs w:val="16"/>
              </w:rPr>
              <w:t>Saldo Líquido</w:t>
            </w:r>
          </w:p>
        </w:tc>
      </w:tr>
      <w:tr w:rsidR="002B1DEA" w14:paraId="622612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CC5A7C" w14:textId="77777777" w:rsidR="002B1DEA" w:rsidRDefault="00000000">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80D41" w14:textId="77777777" w:rsidR="002B1DEA" w:rsidRDefault="00000000">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15805" w14:textId="77777777" w:rsidR="002B1DEA" w:rsidRDefault="00000000">
            <w:pPr>
              <w:jc w:val="right"/>
              <w:rPr>
                <w:rFonts w:eastAsia="Times New Roman"/>
              </w:rPr>
            </w:pPr>
            <w:r>
              <w:rPr>
                <w:rFonts w:ascii="Arial" w:eastAsia="Times New Roman" w:hAnsi="Arial" w:cs="Arial"/>
                <w:sz w:val="16"/>
                <w:szCs w:val="16"/>
              </w:rPr>
              <w:t>251.114,49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A96C0" w14:textId="77777777" w:rsidR="002B1DEA" w:rsidRDefault="00000000">
            <w:pPr>
              <w:jc w:val="right"/>
              <w:rPr>
                <w:rFonts w:eastAsia="Times New Roman"/>
              </w:rPr>
            </w:pPr>
            <w:r>
              <w:rPr>
                <w:rFonts w:ascii="Arial" w:eastAsia="Times New Roman" w:hAnsi="Arial" w:cs="Arial"/>
                <w:sz w:val="16"/>
                <w:szCs w:val="16"/>
              </w:rPr>
              <w:t>(116.959,59)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622E9" w14:textId="77777777" w:rsidR="002B1DEA" w:rsidRDefault="00000000">
            <w:pPr>
              <w:jc w:val="right"/>
              <w:rPr>
                <w:rFonts w:eastAsia="Times New Roman"/>
              </w:rPr>
            </w:pPr>
            <w:r>
              <w:rPr>
                <w:rFonts w:ascii="Arial" w:eastAsia="Times New Roman" w:hAnsi="Arial" w:cs="Arial"/>
                <w:sz w:val="16"/>
                <w:szCs w:val="16"/>
              </w:rPr>
              <w:t>134.154,90</w:t>
            </w:r>
          </w:p>
        </w:tc>
      </w:tr>
      <w:tr w:rsidR="002B1DEA" w14:paraId="5A27FD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9AA1AB" w14:textId="77777777" w:rsidR="002B1DEA" w:rsidRDefault="00000000">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905F2" w14:textId="250BE89C" w:rsidR="002B1DEA" w:rsidRDefault="00111A63">
            <w:pPr>
              <w:jc w:val="center"/>
              <w:rPr>
                <w:rFonts w:eastAsia="Times New Roman"/>
              </w:rPr>
            </w:pPr>
            <w:r>
              <w:rPr>
                <w:rFonts w:ascii="Arial" w:eastAsia="Times New Roman" w:hAnsi="Arial" w:cs="Arial"/>
                <w:sz w:val="16"/>
                <w:szCs w:val="16"/>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5F32C" w14:textId="77777777" w:rsidR="002B1DEA" w:rsidRDefault="00000000">
            <w:pPr>
              <w:jc w:val="right"/>
              <w:rPr>
                <w:rFonts w:eastAsia="Times New Roman"/>
              </w:rPr>
            </w:pPr>
            <w:r>
              <w:rPr>
                <w:rFonts w:ascii="Arial" w:eastAsia="Times New Roman" w:hAnsi="Arial" w:cs="Arial"/>
                <w:sz w:val="16"/>
                <w:szCs w:val="16"/>
              </w:rPr>
              <w:t>1.165.665,53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ECC4F" w14:textId="77777777" w:rsidR="002B1DEA" w:rsidRDefault="00000000">
            <w:pPr>
              <w:jc w:val="right"/>
              <w:rPr>
                <w:rFonts w:eastAsia="Times New Roman"/>
              </w:rPr>
            </w:pPr>
            <w:r>
              <w:rPr>
                <w:rFonts w:ascii="Arial" w:eastAsia="Times New Roman" w:hAnsi="Arial" w:cs="Arial"/>
                <w:sz w:val="16"/>
                <w:szCs w:val="16"/>
              </w:rPr>
              <w:t>(1.070.351,37)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0A6B4" w14:textId="77777777" w:rsidR="002B1DEA" w:rsidRDefault="00000000">
            <w:pPr>
              <w:jc w:val="right"/>
              <w:rPr>
                <w:rFonts w:eastAsia="Times New Roman"/>
              </w:rPr>
            </w:pPr>
            <w:r>
              <w:rPr>
                <w:rFonts w:ascii="Arial" w:eastAsia="Times New Roman" w:hAnsi="Arial" w:cs="Arial"/>
                <w:sz w:val="16"/>
                <w:szCs w:val="16"/>
              </w:rPr>
              <w:t>95.314,16</w:t>
            </w:r>
          </w:p>
        </w:tc>
      </w:tr>
      <w:tr w:rsidR="002B1DEA" w14:paraId="1F536C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262471" w14:textId="77777777" w:rsidR="002B1DEA" w:rsidRDefault="00000000">
            <w:pPr>
              <w:rPr>
                <w:rFonts w:eastAsia="Times New Roman"/>
              </w:rPr>
            </w:pPr>
            <w:r>
              <w:rPr>
                <w:rFonts w:ascii="Arial" w:eastAsia="Times New Roman" w:hAnsi="Arial" w:cs="Arial"/>
                <w:b/>
                <w:bCs/>
                <w:sz w:val="16"/>
                <w:szCs w:val="16"/>
              </w:rPr>
              <w:t>Total Intangível e 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D3E7" w14:textId="77777777" w:rsidR="002B1DEA" w:rsidRDefault="00000000">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DF804" w14:textId="77777777" w:rsidR="002B1DEA" w:rsidRDefault="00000000">
            <w:pPr>
              <w:jc w:val="right"/>
              <w:rPr>
                <w:rFonts w:eastAsia="Times New Roman"/>
              </w:rPr>
            </w:pPr>
            <w:r>
              <w:rPr>
                <w:rFonts w:ascii="Arial" w:eastAsia="Times New Roman" w:hAnsi="Arial" w:cs="Arial"/>
                <w:b/>
                <w:bCs/>
                <w:sz w:val="16"/>
                <w:szCs w:val="16"/>
              </w:rPr>
              <w:t>1.416.780,02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0AD03" w14:textId="77777777" w:rsidR="002B1DEA" w:rsidRDefault="00000000">
            <w:pPr>
              <w:jc w:val="right"/>
              <w:rPr>
                <w:rFonts w:eastAsia="Times New Roman"/>
              </w:rPr>
            </w:pPr>
            <w:r>
              <w:rPr>
                <w:rFonts w:ascii="Arial" w:eastAsia="Times New Roman" w:hAnsi="Arial" w:cs="Arial"/>
                <w:b/>
                <w:bCs/>
                <w:sz w:val="16"/>
                <w:szCs w:val="16"/>
              </w:rPr>
              <w:t>(1.187.310,96)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A13BA" w14:textId="77777777" w:rsidR="002B1DEA" w:rsidRDefault="00000000">
            <w:pPr>
              <w:jc w:val="right"/>
              <w:rPr>
                <w:rFonts w:eastAsia="Times New Roman"/>
              </w:rPr>
            </w:pPr>
            <w:r>
              <w:rPr>
                <w:rFonts w:ascii="Arial" w:eastAsia="Times New Roman" w:hAnsi="Arial" w:cs="Arial"/>
                <w:b/>
                <w:bCs/>
                <w:sz w:val="16"/>
                <w:szCs w:val="16"/>
              </w:rPr>
              <w:t>229.469,06</w:t>
            </w:r>
          </w:p>
        </w:tc>
      </w:tr>
    </w:tbl>
    <w:p w14:paraId="7B504AFB" w14:textId="77777777" w:rsidR="00564476" w:rsidRDefault="00000000" w:rsidP="00564476">
      <w:r>
        <w:t> </w:t>
      </w:r>
    </w:p>
    <w:p w14:paraId="4640570F" w14:textId="223C3880" w:rsidR="00564476" w:rsidRPr="00564476" w:rsidRDefault="00564476" w:rsidP="00564476">
      <w:r w:rsidRPr="00564476">
        <w:rPr>
          <w:rFonts w:ascii="Arial" w:eastAsia="Times New Roman" w:hAnsi="Arial" w:cs="Arial"/>
          <w:b/>
          <w:bCs/>
          <w:kern w:val="0"/>
          <w:sz w:val="20"/>
          <w:szCs w:val="20"/>
          <w14:ligatures w14:val="none"/>
        </w:rPr>
        <w:t>12. Instrumentos Financeiros</w:t>
      </w:r>
      <w:r w:rsidRPr="00564476">
        <w:rPr>
          <w:rFonts w:ascii="Arial" w:eastAsia="Times New Roman" w:hAnsi="Arial" w:cs="Arial"/>
          <w:kern w:val="0"/>
          <w:sz w:val="20"/>
          <w:szCs w:val="20"/>
          <w14:ligatures w14:val="none"/>
        </w:rPr>
        <w:t> </w:t>
      </w:r>
    </w:p>
    <w:p w14:paraId="2D58B94F" w14:textId="77777777" w:rsidR="00564476" w:rsidRPr="00564476" w:rsidRDefault="00564476" w:rsidP="00564476">
      <w:pPr>
        <w:spacing w:beforeAutospacing="1" w:afterAutospacing="1"/>
        <w:textAlignment w:val="baseline"/>
        <w:rPr>
          <w:rFonts w:ascii="Segoe UI" w:eastAsia="Times New Roman" w:hAnsi="Segoe UI" w:cs="Segoe UI"/>
          <w:kern w:val="0"/>
          <w:sz w:val="18"/>
          <w:szCs w:val="18"/>
          <w14:ligatures w14:val="none"/>
        </w:rPr>
      </w:pPr>
      <w:r w:rsidRPr="00564476">
        <w:rPr>
          <w:rFonts w:ascii="Arial" w:eastAsia="Times New Roman" w:hAnsi="Arial" w:cs="Arial"/>
          <w:b/>
          <w:bCs/>
          <w:kern w:val="0"/>
          <w:sz w:val="20"/>
          <w:szCs w:val="20"/>
          <w14:ligatures w14:val="none"/>
        </w:rPr>
        <w:t>12.1 Depósitos </w:t>
      </w:r>
      <w:r w:rsidRPr="00564476">
        <w:rPr>
          <w:rFonts w:ascii="Arial" w:eastAsia="Times New Roman" w:hAnsi="Arial" w:cs="Arial"/>
          <w:kern w:val="0"/>
          <w:sz w:val="20"/>
          <w:szCs w:val="20"/>
          <w14:ligatures w14:val="none"/>
        </w:rPr>
        <w:t> </w:t>
      </w:r>
    </w:p>
    <w:p w14:paraId="3FC9E3E4" w14:textId="77777777" w:rsidR="00564476" w:rsidRDefault="00564476" w:rsidP="00564476">
      <w:pPr>
        <w:spacing w:beforeAutospacing="1" w:afterAutospacing="1"/>
        <w:jc w:val="both"/>
        <w:textAlignment w:val="baseline"/>
        <w:rPr>
          <w:rFonts w:ascii="Arial" w:eastAsia="Times New Roman" w:hAnsi="Arial" w:cs="Arial"/>
          <w:kern w:val="0"/>
          <w:sz w:val="20"/>
          <w:szCs w:val="20"/>
          <w14:ligatures w14:val="none"/>
        </w:rPr>
      </w:pPr>
      <w:r w:rsidRPr="00564476">
        <w:rPr>
          <w:rFonts w:ascii="Arial" w:eastAsia="Times New Roman" w:hAnsi="Arial" w:cs="Arial"/>
          <w:kern w:val="0"/>
          <w:sz w:val="20"/>
          <w:szCs w:val="20"/>
          <w14:ligatures w14:val="none"/>
        </w:rPr>
        <w:t>Em 30 de junho de 2025, os depósitos estão assim compostos: </w:t>
      </w:r>
    </w:p>
    <w:tbl>
      <w:tblPr>
        <w:tblW w:w="5000" w:type="pct"/>
        <w:tblCellMar>
          <w:left w:w="70" w:type="dxa"/>
          <w:right w:w="70" w:type="dxa"/>
        </w:tblCellMar>
        <w:tblLook w:val="04A0" w:firstRow="1" w:lastRow="0" w:firstColumn="1" w:lastColumn="0" w:noHBand="0" w:noVBand="1"/>
      </w:tblPr>
      <w:tblGrid>
        <w:gridCol w:w="5993"/>
        <w:gridCol w:w="1266"/>
        <w:gridCol w:w="1133"/>
        <w:gridCol w:w="1266"/>
      </w:tblGrid>
      <w:tr w:rsidR="0099777C" w:rsidRPr="0099777C" w14:paraId="11BFDB88" w14:textId="77777777" w:rsidTr="00AE3203">
        <w:trPr>
          <w:trHeight w:val="20"/>
        </w:trPr>
        <w:tc>
          <w:tcPr>
            <w:tcW w:w="3103" w:type="pct"/>
            <w:vMerge w:val="restart"/>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222EECFD"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Descrição</w:t>
            </w:r>
          </w:p>
        </w:tc>
        <w:tc>
          <w:tcPr>
            <w:tcW w:w="1897" w:type="pct"/>
            <w:gridSpan w:val="3"/>
            <w:tcBorders>
              <w:top w:val="single" w:sz="8" w:space="0" w:color="000000"/>
              <w:left w:val="nil"/>
              <w:bottom w:val="single" w:sz="8" w:space="0" w:color="000000"/>
              <w:right w:val="single" w:sz="8" w:space="0" w:color="000000"/>
            </w:tcBorders>
            <w:tcMar>
              <w:left w:w="0" w:type="dxa"/>
              <w:right w:w="0" w:type="dxa"/>
            </w:tcMar>
            <w:vAlign w:val="center"/>
            <w:hideMark/>
          </w:tcPr>
          <w:p w14:paraId="7D466C90"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30/06/2025</w:t>
            </w:r>
          </w:p>
        </w:tc>
      </w:tr>
      <w:tr w:rsidR="0099777C" w:rsidRPr="0099777C" w14:paraId="06C30932" w14:textId="77777777" w:rsidTr="00AE3203">
        <w:trPr>
          <w:trHeight w:val="20"/>
        </w:trPr>
        <w:tc>
          <w:tcPr>
            <w:tcW w:w="3103" w:type="pct"/>
            <w:vMerge/>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0855B6C5" w14:textId="77777777" w:rsidR="0099777C" w:rsidRPr="0099777C" w:rsidRDefault="0099777C" w:rsidP="0099777C">
            <w:pPr>
              <w:rPr>
                <w:rFonts w:ascii="Arial" w:eastAsia="Times New Roman" w:hAnsi="Arial" w:cs="Arial"/>
                <w:b/>
                <w:bCs/>
                <w:color w:val="000000"/>
                <w:kern w:val="0"/>
                <w:sz w:val="16"/>
                <w:szCs w:val="16"/>
                <w14:ligatures w14:val="none"/>
              </w:rPr>
            </w:pPr>
          </w:p>
        </w:tc>
        <w:tc>
          <w:tcPr>
            <w:tcW w:w="655" w:type="pct"/>
            <w:tcBorders>
              <w:top w:val="nil"/>
              <w:left w:val="nil"/>
              <w:bottom w:val="single" w:sz="8" w:space="0" w:color="000000"/>
              <w:right w:val="single" w:sz="8" w:space="0" w:color="000000"/>
            </w:tcBorders>
            <w:tcMar>
              <w:left w:w="0" w:type="dxa"/>
              <w:right w:w="0" w:type="dxa"/>
            </w:tcMar>
            <w:vAlign w:val="center"/>
            <w:hideMark/>
          </w:tcPr>
          <w:p w14:paraId="5B51462F"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Circulante</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57FE4FC4"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Não Circulante</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5246F21C"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Total</w:t>
            </w:r>
          </w:p>
        </w:tc>
      </w:tr>
      <w:tr w:rsidR="0099777C" w:rsidRPr="0099777C" w14:paraId="2F462A13"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034481A9" w14:textId="77777777" w:rsidR="0099777C" w:rsidRPr="0099777C" w:rsidRDefault="0099777C" w:rsidP="0099777C">
            <w:pP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Custo Amortizado</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762ED03C" w14:textId="77777777" w:rsidR="0099777C" w:rsidRPr="0099777C" w:rsidRDefault="0099777C" w:rsidP="0099777C">
            <w:pPr>
              <w:jc w:val="right"/>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 </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7CF79591" w14:textId="77777777" w:rsidR="0099777C" w:rsidRPr="0099777C" w:rsidRDefault="0099777C" w:rsidP="0099777C">
            <w:pPr>
              <w:jc w:val="right"/>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 </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4131D1B0" w14:textId="77777777" w:rsidR="0099777C" w:rsidRPr="0099777C" w:rsidRDefault="0099777C" w:rsidP="0099777C">
            <w:pPr>
              <w:jc w:val="right"/>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 </w:t>
            </w:r>
          </w:p>
        </w:tc>
      </w:tr>
      <w:tr w:rsidR="00AE3203" w:rsidRPr="0099777C" w14:paraId="799D7F31"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31C8EC47" w14:textId="75F45254" w:rsidR="00AE3203" w:rsidRPr="0099777C" w:rsidRDefault="00AE3203" w:rsidP="00AE3203">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Depósitos à Vista</w:t>
            </w:r>
            <w:r>
              <w:rPr>
                <w:rFonts w:ascii="Arial" w:eastAsia="Times New Roman" w:hAnsi="Arial" w:cs="Arial"/>
                <w:color w:val="000000"/>
                <w:kern w:val="0"/>
                <w:sz w:val="16"/>
                <w:szCs w:val="16"/>
                <w14:ligatures w14:val="none"/>
              </w:rPr>
              <w:t xml:space="preserve"> (a)</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041D1D50" w14:textId="39440E36"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420.026.153,12</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6BFA3E68" w14:textId="310ECA2A"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7A390C65" w14:textId="6C9845E5"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420.026.153,12</w:t>
            </w:r>
          </w:p>
        </w:tc>
      </w:tr>
      <w:tr w:rsidR="00AE3203" w:rsidRPr="0099777C" w14:paraId="2D8C8DF3"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2A25686C" w14:textId="135BB002" w:rsidR="00AE3203" w:rsidRPr="0099777C" w:rsidRDefault="00AE3203" w:rsidP="00AE3203">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Depósitos de Poupança</w:t>
            </w:r>
            <w:r>
              <w:rPr>
                <w:rFonts w:ascii="Arial" w:eastAsia="Times New Roman" w:hAnsi="Arial" w:cs="Arial"/>
                <w:color w:val="000000"/>
                <w:kern w:val="0"/>
                <w:sz w:val="16"/>
                <w:szCs w:val="16"/>
                <w14:ligatures w14:val="none"/>
              </w:rPr>
              <w:t xml:space="preserve"> </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7823C72E" w14:textId="28CF0584"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268.719,91</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0F9D28A6" w14:textId="65A6FB47"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1B2D2260" w14:textId="4C047041"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268.719,91</w:t>
            </w:r>
          </w:p>
        </w:tc>
      </w:tr>
      <w:tr w:rsidR="00AE3203" w:rsidRPr="0099777C" w14:paraId="17D74C5F"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042E6B4A" w14:textId="2C974D73" w:rsidR="00AE3203" w:rsidRPr="0099777C" w:rsidRDefault="00AE3203" w:rsidP="00AE3203">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Depósitos Sob Aviso</w:t>
            </w:r>
            <w:r>
              <w:rPr>
                <w:rFonts w:ascii="Arial" w:eastAsia="Times New Roman" w:hAnsi="Arial" w:cs="Arial"/>
                <w:color w:val="000000"/>
                <w:kern w:val="0"/>
                <w:sz w:val="16"/>
                <w:szCs w:val="16"/>
                <w14:ligatures w14:val="none"/>
              </w:rPr>
              <w:t xml:space="preserve"> (b)</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03D6985B" w14:textId="55758174"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177.829,69</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5A9F7D73" w14:textId="0DE75EE6"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339C8CEE" w14:textId="57739F28"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177.829,69</w:t>
            </w:r>
          </w:p>
        </w:tc>
      </w:tr>
      <w:tr w:rsidR="00AE3203" w:rsidRPr="0099777C" w14:paraId="618D232D"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39999E0C" w14:textId="3A5768CB" w:rsidR="00AE3203" w:rsidRPr="0099777C" w:rsidRDefault="00AE3203" w:rsidP="00AE3203">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Depósitos a Prazo</w:t>
            </w:r>
            <w:r>
              <w:rPr>
                <w:rFonts w:ascii="Arial" w:eastAsia="Times New Roman" w:hAnsi="Arial" w:cs="Arial"/>
                <w:color w:val="000000"/>
                <w:kern w:val="0"/>
                <w:sz w:val="16"/>
                <w:szCs w:val="16"/>
                <w14:ligatures w14:val="none"/>
              </w:rPr>
              <w:t xml:space="preserve"> (b)</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5550FB6A" w14:textId="65B839DA"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1.884.541.941,99</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1EC9EF2C" w14:textId="23E6D33E"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103.083.502,94</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43E92069" w14:textId="421BE4FC" w:rsidR="00AE3203" w:rsidRPr="0099777C" w:rsidRDefault="00AE3203" w:rsidP="00AE3203">
            <w:pPr>
              <w:jc w:val="right"/>
              <w:rPr>
                <w:rFonts w:ascii="Arial" w:eastAsia="Times New Roman" w:hAnsi="Arial" w:cs="Arial"/>
                <w:color w:val="000000"/>
                <w:kern w:val="0"/>
                <w:sz w:val="16"/>
                <w:szCs w:val="16"/>
                <w14:ligatures w14:val="none"/>
              </w:rPr>
            </w:pPr>
            <w:r>
              <w:rPr>
                <w:rFonts w:ascii="Arial" w:hAnsi="Arial" w:cs="Arial"/>
                <w:color w:val="000000"/>
                <w:sz w:val="16"/>
                <w:szCs w:val="16"/>
              </w:rPr>
              <w:t>1.987.625.444,93</w:t>
            </w:r>
          </w:p>
        </w:tc>
      </w:tr>
      <w:tr w:rsidR="00AE3203" w:rsidRPr="0099777C" w14:paraId="6E4D3990" w14:textId="77777777" w:rsidTr="00AE3203">
        <w:trPr>
          <w:trHeight w:val="20"/>
        </w:trPr>
        <w:tc>
          <w:tcPr>
            <w:tcW w:w="3103" w:type="pct"/>
            <w:tcBorders>
              <w:top w:val="nil"/>
              <w:left w:val="single" w:sz="8" w:space="0" w:color="000000"/>
              <w:bottom w:val="single" w:sz="8" w:space="0" w:color="000000"/>
              <w:right w:val="single" w:sz="8" w:space="0" w:color="000000"/>
            </w:tcBorders>
            <w:tcMar>
              <w:left w:w="0" w:type="dxa"/>
              <w:right w:w="0" w:type="dxa"/>
            </w:tcMar>
            <w:vAlign w:val="center"/>
            <w:hideMark/>
          </w:tcPr>
          <w:p w14:paraId="7E8B56AD" w14:textId="77777777" w:rsidR="00AE3203" w:rsidRPr="0099777C" w:rsidRDefault="00AE3203" w:rsidP="00AE3203">
            <w:pP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TOTAL</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4289292D" w14:textId="1993E553" w:rsidR="00AE3203" w:rsidRPr="0099777C" w:rsidRDefault="00AE3203" w:rsidP="00AE3203">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2.305.014.644,71</w:t>
            </w:r>
          </w:p>
        </w:tc>
        <w:tc>
          <w:tcPr>
            <w:tcW w:w="587" w:type="pct"/>
            <w:tcBorders>
              <w:top w:val="nil"/>
              <w:left w:val="nil"/>
              <w:bottom w:val="single" w:sz="8" w:space="0" w:color="000000"/>
              <w:right w:val="single" w:sz="8" w:space="0" w:color="000000"/>
            </w:tcBorders>
            <w:tcMar>
              <w:left w:w="0" w:type="dxa"/>
              <w:right w:w="0" w:type="dxa"/>
            </w:tcMar>
            <w:vAlign w:val="center"/>
            <w:hideMark/>
          </w:tcPr>
          <w:p w14:paraId="22FD86C8" w14:textId="4DC56060" w:rsidR="00AE3203" w:rsidRPr="0099777C" w:rsidRDefault="00AE3203" w:rsidP="00AE3203">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103.083.502,94</w:t>
            </w:r>
          </w:p>
        </w:tc>
        <w:tc>
          <w:tcPr>
            <w:tcW w:w="655" w:type="pct"/>
            <w:tcBorders>
              <w:top w:val="nil"/>
              <w:left w:val="nil"/>
              <w:bottom w:val="single" w:sz="8" w:space="0" w:color="000000"/>
              <w:right w:val="single" w:sz="8" w:space="0" w:color="000000"/>
            </w:tcBorders>
            <w:tcMar>
              <w:left w:w="0" w:type="dxa"/>
              <w:right w:w="0" w:type="dxa"/>
            </w:tcMar>
            <w:vAlign w:val="center"/>
            <w:hideMark/>
          </w:tcPr>
          <w:p w14:paraId="73285B8E" w14:textId="6987EAB9" w:rsidR="00AE3203" w:rsidRPr="0099777C" w:rsidRDefault="00AE3203" w:rsidP="00AE3203">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2.408.098.147,65</w:t>
            </w:r>
          </w:p>
        </w:tc>
      </w:tr>
    </w:tbl>
    <w:p w14:paraId="40BBB5AA" w14:textId="77777777" w:rsidR="00564476" w:rsidRPr="00564476" w:rsidRDefault="00564476" w:rsidP="0099777C">
      <w:pPr>
        <w:spacing w:before="100" w:beforeAutospacing="1" w:after="100" w:afterAutospacing="1"/>
        <w:jc w:val="both"/>
        <w:textAlignment w:val="baseline"/>
        <w:rPr>
          <w:rFonts w:ascii="Segoe UI" w:eastAsia="Times New Roman" w:hAnsi="Segoe UI" w:cs="Segoe UI"/>
          <w:kern w:val="0"/>
          <w:sz w:val="18"/>
          <w:szCs w:val="18"/>
          <w14:ligatures w14:val="none"/>
        </w:rPr>
      </w:pPr>
      <w:r w:rsidRPr="00564476">
        <w:rPr>
          <w:rFonts w:ascii="Arial" w:eastAsia="Times New Roman" w:hAnsi="Arial" w:cs="Arial"/>
          <w:kern w:val="0"/>
          <w:sz w:val="20"/>
          <w:szCs w:val="20"/>
          <w14:ligatures w14:val="none"/>
        </w:rPr>
        <w:t>a) Valores cuja disponibilidade é imediata aos associados, ficando a critério do portador dos recursos fazê-lo conforme sua necessidade. </w:t>
      </w:r>
    </w:p>
    <w:p w14:paraId="7C3518F0" w14:textId="77777777" w:rsidR="00564476" w:rsidRPr="00564476" w:rsidRDefault="00564476" w:rsidP="00564476">
      <w:pPr>
        <w:spacing w:beforeAutospacing="1" w:afterAutospacing="1"/>
        <w:jc w:val="both"/>
        <w:textAlignment w:val="baseline"/>
        <w:rPr>
          <w:rFonts w:ascii="Segoe UI" w:eastAsia="Times New Roman" w:hAnsi="Segoe UI" w:cs="Segoe UI"/>
          <w:kern w:val="0"/>
          <w:sz w:val="18"/>
          <w:szCs w:val="18"/>
          <w14:ligatures w14:val="none"/>
        </w:rPr>
      </w:pPr>
      <w:r w:rsidRPr="00564476">
        <w:rPr>
          <w:rFonts w:ascii="Arial" w:eastAsia="Times New Roman" w:hAnsi="Arial" w:cs="Arial"/>
          <w:kern w:val="0"/>
          <w:sz w:val="20"/>
          <w:szCs w:val="20"/>
          <w14:ligatures w14:val="none"/>
        </w:rPr>
        <w:t>b) Valores pactuados para disponibilidade em prazos pré-estabelecidos, os quais recebem atualizações por encargos financeiros remuneratórios conforme a sua contratação em pós ou pré-fixada. Suas remunerações pós-fixadas são calculadas com base no critério de “pro rata temporis”; as remunerações pré-fixadas são calculadas e registradas pelo valor futuro, com base no prazo final das operações, ajustadas, na data da demonstração financeiras, pelas despesas a apropriar registradas em conta redutora de depósitos a prazo. </w:t>
      </w:r>
    </w:p>
    <w:p w14:paraId="1C0ABBC1" w14:textId="77777777" w:rsidR="00564476" w:rsidRPr="00564476" w:rsidRDefault="00564476" w:rsidP="00564476">
      <w:pPr>
        <w:spacing w:beforeAutospacing="1" w:afterAutospacing="1"/>
        <w:jc w:val="both"/>
        <w:textAlignment w:val="baseline"/>
        <w:rPr>
          <w:rFonts w:ascii="Segoe UI" w:eastAsia="Times New Roman" w:hAnsi="Segoe UI" w:cs="Segoe UI"/>
          <w:kern w:val="0"/>
          <w:sz w:val="18"/>
          <w:szCs w:val="18"/>
          <w14:ligatures w14:val="none"/>
        </w:rPr>
      </w:pPr>
      <w:r w:rsidRPr="00564476">
        <w:rPr>
          <w:rFonts w:ascii="Arial" w:eastAsia="Times New Roman" w:hAnsi="Arial" w:cs="Arial"/>
          <w:kern w:val="0"/>
          <w:sz w:val="20"/>
          <w:szCs w:val="20"/>
          <w14:ligatures w14:val="none"/>
        </w:rPr>
        <w:t xml:space="preserve">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w:t>
      </w:r>
      <w:r w:rsidRPr="00564476">
        <w:rPr>
          <w:rFonts w:ascii="Arial" w:eastAsia="Times New Roman" w:hAnsi="Arial" w:cs="Arial"/>
          <w:kern w:val="0"/>
          <w:sz w:val="20"/>
          <w:szCs w:val="20"/>
          <w14:ligatures w14:val="none"/>
        </w:rPr>
        <w:lastRenderedPageBreak/>
        <w:t>nº 4.933/2021. O registro do FGCoop, como regulamentado, passa a ser feito em “Dispêndios de captação no mercado”. </w:t>
      </w:r>
    </w:p>
    <w:p w14:paraId="6C5782DD" w14:textId="4E26B315" w:rsidR="0099777C" w:rsidRDefault="00564476" w:rsidP="00564476">
      <w:pPr>
        <w:spacing w:beforeAutospacing="1" w:afterAutospacing="1"/>
        <w:textAlignment w:val="baseline"/>
        <w:rPr>
          <w:rFonts w:ascii="Arial" w:eastAsia="Times New Roman" w:hAnsi="Arial" w:cs="Arial"/>
          <w:kern w:val="0"/>
          <w:sz w:val="20"/>
          <w:szCs w:val="20"/>
          <w14:ligatures w14:val="none"/>
        </w:rPr>
      </w:pPr>
      <w:r w:rsidRPr="00564476">
        <w:rPr>
          <w:rFonts w:ascii="Arial" w:eastAsia="Times New Roman" w:hAnsi="Arial" w:cs="Arial"/>
          <w:b/>
          <w:bCs/>
          <w:kern w:val="0"/>
          <w:sz w:val="20"/>
          <w:szCs w:val="20"/>
          <w14:ligatures w14:val="none"/>
        </w:rPr>
        <w:t>12.2 Concentração dos Principais Depositantes: </w:t>
      </w:r>
      <w:r w:rsidRPr="00564476">
        <w:rPr>
          <w:rFonts w:ascii="Arial" w:eastAsia="Times New Roman" w:hAnsi="Arial" w:cs="Arial"/>
          <w:kern w:val="0"/>
          <w:sz w:val="20"/>
          <w:szCs w:val="20"/>
          <w14:ligatures w14:val="none"/>
        </w:rPr>
        <w:t> </w:t>
      </w:r>
    </w:p>
    <w:tbl>
      <w:tblPr>
        <w:tblW w:w="5000" w:type="pct"/>
        <w:tblCellMar>
          <w:left w:w="70" w:type="dxa"/>
          <w:right w:w="70" w:type="dxa"/>
        </w:tblCellMar>
        <w:tblLook w:val="04A0" w:firstRow="1" w:lastRow="0" w:firstColumn="1" w:lastColumn="0" w:noHBand="0" w:noVBand="1"/>
      </w:tblPr>
      <w:tblGrid>
        <w:gridCol w:w="6230"/>
        <w:gridCol w:w="1680"/>
        <w:gridCol w:w="1748"/>
      </w:tblGrid>
      <w:tr w:rsidR="0099777C" w:rsidRPr="0099777C" w14:paraId="6B7CDD2C" w14:textId="77777777" w:rsidTr="001F45FA">
        <w:trPr>
          <w:trHeight w:val="20"/>
        </w:trPr>
        <w:tc>
          <w:tcPr>
            <w:tcW w:w="3225" w:type="pct"/>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57CA80CC"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Descrição</w:t>
            </w:r>
          </w:p>
        </w:tc>
        <w:tc>
          <w:tcPr>
            <w:tcW w:w="870" w:type="pct"/>
            <w:tcBorders>
              <w:top w:val="single" w:sz="8" w:space="0" w:color="000000"/>
              <w:left w:val="nil"/>
              <w:bottom w:val="single" w:sz="8" w:space="0" w:color="000000"/>
              <w:right w:val="single" w:sz="8" w:space="0" w:color="000000"/>
            </w:tcBorders>
            <w:tcMar>
              <w:left w:w="0" w:type="dxa"/>
              <w:right w:w="0" w:type="dxa"/>
            </w:tcMar>
            <w:vAlign w:val="center"/>
            <w:hideMark/>
          </w:tcPr>
          <w:p w14:paraId="0EBBFCBC"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30/06/2025</w:t>
            </w:r>
          </w:p>
        </w:tc>
        <w:tc>
          <w:tcPr>
            <w:tcW w:w="905" w:type="pct"/>
            <w:tcBorders>
              <w:top w:val="single" w:sz="8" w:space="0" w:color="000000"/>
              <w:left w:val="nil"/>
              <w:bottom w:val="single" w:sz="8" w:space="0" w:color="000000"/>
              <w:right w:val="single" w:sz="8" w:space="0" w:color="000000"/>
            </w:tcBorders>
            <w:tcMar>
              <w:left w:w="0" w:type="dxa"/>
              <w:right w:w="0" w:type="dxa"/>
            </w:tcMar>
            <w:vAlign w:val="center"/>
            <w:hideMark/>
          </w:tcPr>
          <w:p w14:paraId="5CDB7DFB"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 Carteira Total</w:t>
            </w:r>
          </w:p>
        </w:tc>
      </w:tr>
      <w:tr w:rsidR="0099777C" w:rsidRPr="0099777C" w14:paraId="3749A593" w14:textId="77777777" w:rsidTr="001F45FA">
        <w:trPr>
          <w:trHeight w:val="20"/>
        </w:trPr>
        <w:tc>
          <w:tcPr>
            <w:tcW w:w="3225" w:type="pct"/>
            <w:tcBorders>
              <w:top w:val="nil"/>
              <w:left w:val="single" w:sz="8" w:space="0" w:color="000000"/>
              <w:bottom w:val="single" w:sz="8" w:space="0" w:color="000000"/>
              <w:right w:val="single" w:sz="8" w:space="0" w:color="000000"/>
            </w:tcBorders>
            <w:tcMar>
              <w:left w:w="0" w:type="dxa"/>
              <w:right w:w="0" w:type="dxa"/>
            </w:tcMar>
            <w:vAlign w:val="center"/>
            <w:hideMark/>
          </w:tcPr>
          <w:p w14:paraId="303DDCC4"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Maior Depositante</w:t>
            </w:r>
          </w:p>
        </w:tc>
        <w:tc>
          <w:tcPr>
            <w:tcW w:w="870" w:type="pct"/>
            <w:tcBorders>
              <w:top w:val="nil"/>
              <w:left w:val="nil"/>
              <w:bottom w:val="single" w:sz="8" w:space="0" w:color="000000"/>
              <w:right w:val="single" w:sz="8" w:space="0" w:color="000000"/>
            </w:tcBorders>
            <w:tcMar>
              <w:left w:w="0" w:type="dxa"/>
              <w:right w:w="0" w:type="dxa"/>
            </w:tcMar>
            <w:vAlign w:val="center"/>
            <w:hideMark/>
          </w:tcPr>
          <w:p w14:paraId="504B27BD"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124.340.890,77</w:t>
            </w:r>
          </w:p>
        </w:tc>
        <w:tc>
          <w:tcPr>
            <w:tcW w:w="905" w:type="pct"/>
            <w:tcBorders>
              <w:top w:val="nil"/>
              <w:left w:val="nil"/>
              <w:bottom w:val="single" w:sz="8" w:space="0" w:color="000000"/>
              <w:right w:val="single" w:sz="8" w:space="0" w:color="000000"/>
            </w:tcBorders>
            <w:tcMar>
              <w:left w:w="0" w:type="dxa"/>
              <w:right w:w="0" w:type="dxa"/>
            </w:tcMar>
            <w:vAlign w:val="center"/>
            <w:hideMark/>
          </w:tcPr>
          <w:p w14:paraId="6E406402"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4,61%</w:t>
            </w:r>
          </w:p>
        </w:tc>
      </w:tr>
      <w:tr w:rsidR="0099777C" w:rsidRPr="0099777C" w14:paraId="6630EC15" w14:textId="77777777" w:rsidTr="001F45FA">
        <w:trPr>
          <w:trHeight w:val="20"/>
        </w:trPr>
        <w:tc>
          <w:tcPr>
            <w:tcW w:w="3225" w:type="pct"/>
            <w:tcBorders>
              <w:top w:val="nil"/>
              <w:left w:val="single" w:sz="8" w:space="0" w:color="000000"/>
              <w:bottom w:val="single" w:sz="8" w:space="0" w:color="000000"/>
              <w:right w:val="single" w:sz="8" w:space="0" w:color="000000"/>
            </w:tcBorders>
            <w:tcMar>
              <w:left w:w="0" w:type="dxa"/>
              <w:right w:w="0" w:type="dxa"/>
            </w:tcMar>
            <w:vAlign w:val="center"/>
            <w:hideMark/>
          </w:tcPr>
          <w:p w14:paraId="1F61D431"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10 Maiores Depositantes</w:t>
            </w:r>
          </w:p>
        </w:tc>
        <w:tc>
          <w:tcPr>
            <w:tcW w:w="870" w:type="pct"/>
            <w:tcBorders>
              <w:top w:val="nil"/>
              <w:left w:val="nil"/>
              <w:bottom w:val="single" w:sz="8" w:space="0" w:color="000000"/>
              <w:right w:val="single" w:sz="8" w:space="0" w:color="000000"/>
            </w:tcBorders>
            <w:tcMar>
              <w:left w:w="0" w:type="dxa"/>
              <w:right w:w="0" w:type="dxa"/>
            </w:tcMar>
            <w:vAlign w:val="center"/>
            <w:hideMark/>
          </w:tcPr>
          <w:p w14:paraId="071622D6"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485.110.693,07</w:t>
            </w:r>
          </w:p>
        </w:tc>
        <w:tc>
          <w:tcPr>
            <w:tcW w:w="905" w:type="pct"/>
            <w:tcBorders>
              <w:top w:val="nil"/>
              <w:left w:val="nil"/>
              <w:bottom w:val="single" w:sz="8" w:space="0" w:color="000000"/>
              <w:right w:val="single" w:sz="8" w:space="0" w:color="000000"/>
            </w:tcBorders>
            <w:tcMar>
              <w:left w:w="0" w:type="dxa"/>
              <w:right w:w="0" w:type="dxa"/>
            </w:tcMar>
            <w:vAlign w:val="center"/>
            <w:hideMark/>
          </w:tcPr>
          <w:p w14:paraId="774326B5"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17,97%</w:t>
            </w:r>
          </w:p>
        </w:tc>
      </w:tr>
      <w:tr w:rsidR="0099777C" w:rsidRPr="0099777C" w14:paraId="500D7EA4" w14:textId="77777777" w:rsidTr="001F45FA">
        <w:trPr>
          <w:trHeight w:val="20"/>
        </w:trPr>
        <w:tc>
          <w:tcPr>
            <w:tcW w:w="3225" w:type="pct"/>
            <w:tcBorders>
              <w:top w:val="nil"/>
              <w:left w:val="single" w:sz="8" w:space="0" w:color="000000"/>
              <w:bottom w:val="single" w:sz="8" w:space="0" w:color="000000"/>
              <w:right w:val="single" w:sz="8" w:space="0" w:color="000000"/>
            </w:tcBorders>
            <w:tcMar>
              <w:left w:w="0" w:type="dxa"/>
              <w:right w:w="0" w:type="dxa"/>
            </w:tcMar>
            <w:vAlign w:val="center"/>
            <w:hideMark/>
          </w:tcPr>
          <w:p w14:paraId="7DDDC50E"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50 Maiores Depositantes</w:t>
            </w:r>
          </w:p>
        </w:tc>
        <w:tc>
          <w:tcPr>
            <w:tcW w:w="870" w:type="pct"/>
            <w:tcBorders>
              <w:top w:val="nil"/>
              <w:left w:val="nil"/>
              <w:bottom w:val="single" w:sz="8" w:space="0" w:color="000000"/>
              <w:right w:val="single" w:sz="8" w:space="0" w:color="000000"/>
            </w:tcBorders>
            <w:tcMar>
              <w:left w:w="0" w:type="dxa"/>
              <w:right w:w="0" w:type="dxa"/>
            </w:tcMar>
            <w:vAlign w:val="center"/>
            <w:hideMark/>
          </w:tcPr>
          <w:p w14:paraId="3FDDABB6"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836.853.026,23</w:t>
            </w:r>
          </w:p>
        </w:tc>
        <w:tc>
          <w:tcPr>
            <w:tcW w:w="905" w:type="pct"/>
            <w:tcBorders>
              <w:top w:val="nil"/>
              <w:left w:val="nil"/>
              <w:bottom w:val="single" w:sz="8" w:space="0" w:color="000000"/>
              <w:right w:val="single" w:sz="8" w:space="0" w:color="000000"/>
            </w:tcBorders>
            <w:tcMar>
              <w:left w:w="0" w:type="dxa"/>
              <w:right w:w="0" w:type="dxa"/>
            </w:tcMar>
            <w:vAlign w:val="center"/>
            <w:hideMark/>
          </w:tcPr>
          <w:p w14:paraId="36114840" w14:textId="77777777" w:rsidR="0099777C" w:rsidRPr="0099777C" w:rsidRDefault="0099777C" w:rsidP="0099777C">
            <w:pPr>
              <w:jc w:val="right"/>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31,00%</w:t>
            </w:r>
          </w:p>
        </w:tc>
      </w:tr>
    </w:tbl>
    <w:p w14:paraId="376B25BC" w14:textId="77777777" w:rsidR="00AE3203" w:rsidRDefault="00564476" w:rsidP="00AE3203">
      <w:pPr>
        <w:spacing w:beforeAutospacing="1" w:afterAutospacing="1"/>
        <w:jc w:val="both"/>
        <w:textAlignment w:val="baseline"/>
        <w:rPr>
          <w:rFonts w:ascii="Arial" w:eastAsia="Times New Roman" w:hAnsi="Arial" w:cs="Arial"/>
          <w:kern w:val="0"/>
          <w:sz w:val="20"/>
          <w:szCs w:val="20"/>
          <w14:ligatures w14:val="none"/>
        </w:rPr>
      </w:pPr>
      <w:r w:rsidRPr="00564476">
        <w:rPr>
          <w:rFonts w:ascii="Arial" w:eastAsia="Times New Roman" w:hAnsi="Arial" w:cs="Arial"/>
          <w:kern w:val="0"/>
          <w:sz w:val="20"/>
          <w:szCs w:val="20"/>
          <w14:ligatures w14:val="none"/>
        </w:rPr>
        <w:t>Compõe o saldo da concentração de depositantes os valores captados através de Depósitos, Conta Benefício do INSS, Conta Salário, Ordens de Pagamento e Recursos de Aceite e Emissão de Títulos. Os depósitos a prazo são considerados líquidos de impostos. </w:t>
      </w:r>
    </w:p>
    <w:p w14:paraId="18838BD2" w14:textId="7066EBA6" w:rsidR="00564476" w:rsidRPr="00AE3203" w:rsidRDefault="00564476" w:rsidP="00AE3203">
      <w:pPr>
        <w:spacing w:beforeAutospacing="1" w:afterAutospacing="1"/>
        <w:jc w:val="both"/>
        <w:textAlignment w:val="baseline"/>
        <w:rPr>
          <w:rFonts w:ascii="Arial" w:eastAsia="Times New Roman" w:hAnsi="Arial" w:cs="Arial"/>
          <w:kern w:val="0"/>
          <w:sz w:val="20"/>
          <w:szCs w:val="20"/>
          <w14:ligatures w14:val="none"/>
        </w:rPr>
      </w:pPr>
      <w:r w:rsidRPr="00564476">
        <w:rPr>
          <w:rFonts w:ascii="Arial" w:eastAsia="Times New Roman" w:hAnsi="Arial" w:cs="Arial"/>
          <w:b/>
          <w:bCs/>
          <w:kern w:val="0"/>
          <w:sz w:val="20"/>
          <w:szCs w:val="20"/>
          <w14:ligatures w14:val="none"/>
        </w:rPr>
        <w:t>12.3 Despesas com Operações de Captação de Mercado</w:t>
      </w:r>
      <w:r w:rsidRPr="00564476">
        <w:rPr>
          <w:rFonts w:ascii="Arial" w:eastAsia="Times New Roman" w:hAnsi="Arial" w:cs="Arial"/>
          <w:kern w:val="0"/>
          <w:sz w:val="20"/>
          <w:szCs w:val="20"/>
          <w14:ligatures w14:val="none"/>
        </w:rPr>
        <w:t> </w:t>
      </w:r>
    </w:p>
    <w:tbl>
      <w:tblPr>
        <w:tblW w:w="5000" w:type="pct"/>
        <w:tblCellMar>
          <w:left w:w="70" w:type="dxa"/>
          <w:right w:w="70" w:type="dxa"/>
        </w:tblCellMar>
        <w:tblLook w:val="04A0" w:firstRow="1" w:lastRow="0" w:firstColumn="1" w:lastColumn="0" w:noHBand="0" w:noVBand="1"/>
      </w:tblPr>
      <w:tblGrid>
        <w:gridCol w:w="7070"/>
        <w:gridCol w:w="2588"/>
      </w:tblGrid>
      <w:tr w:rsidR="0099777C" w:rsidRPr="0099777C" w14:paraId="3984DADB" w14:textId="77777777" w:rsidTr="00AE3203">
        <w:trPr>
          <w:trHeight w:val="285"/>
        </w:trPr>
        <w:tc>
          <w:tcPr>
            <w:tcW w:w="3660" w:type="pct"/>
            <w:tcBorders>
              <w:top w:val="single" w:sz="8" w:space="0" w:color="000000"/>
              <w:left w:val="single" w:sz="8" w:space="0" w:color="000000"/>
              <w:bottom w:val="single" w:sz="8" w:space="0" w:color="000000"/>
              <w:right w:val="single" w:sz="8" w:space="0" w:color="000000"/>
            </w:tcBorders>
            <w:tcMar>
              <w:left w:w="0" w:type="dxa"/>
              <w:right w:w="0" w:type="dxa"/>
            </w:tcMar>
            <w:vAlign w:val="center"/>
            <w:hideMark/>
          </w:tcPr>
          <w:p w14:paraId="55602191"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Descrição</w:t>
            </w:r>
          </w:p>
        </w:tc>
        <w:tc>
          <w:tcPr>
            <w:tcW w:w="1340" w:type="pct"/>
            <w:tcBorders>
              <w:top w:val="single" w:sz="8" w:space="0" w:color="000000"/>
              <w:left w:val="nil"/>
              <w:bottom w:val="single" w:sz="8" w:space="0" w:color="000000"/>
              <w:right w:val="single" w:sz="8" w:space="0" w:color="000000"/>
            </w:tcBorders>
            <w:tcMar>
              <w:left w:w="0" w:type="dxa"/>
              <w:right w:w="0" w:type="dxa"/>
            </w:tcMar>
            <w:vAlign w:val="center"/>
            <w:hideMark/>
          </w:tcPr>
          <w:p w14:paraId="63F49855" w14:textId="77777777" w:rsidR="0099777C" w:rsidRPr="0099777C" w:rsidRDefault="0099777C" w:rsidP="0099777C">
            <w:pPr>
              <w:jc w:val="cente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30/06/2025</w:t>
            </w:r>
          </w:p>
        </w:tc>
      </w:tr>
      <w:tr w:rsidR="0099777C" w:rsidRPr="0099777C" w14:paraId="4F37C60B" w14:textId="77777777" w:rsidTr="00AE3203">
        <w:trPr>
          <w:trHeight w:val="204"/>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38CCE591"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Depósitos de Aviso Prévio</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278FB5A2" w14:textId="75890B21"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10.839,73</w:t>
            </w:r>
            <w:r>
              <w:rPr>
                <w:rFonts w:ascii="Arial" w:eastAsia="Times New Roman" w:hAnsi="Arial" w:cs="Arial"/>
                <w:color w:val="000000"/>
                <w:kern w:val="0"/>
                <w:sz w:val="16"/>
                <w:szCs w:val="16"/>
                <w14:ligatures w14:val="none"/>
              </w:rPr>
              <w:t>)</w:t>
            </w:r>
          </w:p>
        </w:tc>
      </w:tr>
      <w:tr w:rsidR="00AE3203" w:rsidRPr="0099777C" w14:paraId="29F2BFF3" w14:textId="77777777" w:rsidTr="00AE3203">
        <w:trPr>
          <w:trHeight w:val="204"/>
        </w:trPr>
        <w:tc>
          <w:tcPr>
            <w:tcW w:w="3660" w:type="pct"/>
            <w:tcBorders>
              <w:top w:val="nil"/>
              <w:left w:val="single" w:sz="8" w:space="0" w:color="000000"/>
              <w:bottom w:val="single" w:sz="8" w:space="0" w:color="000000"/>
              <w:right w:val="single" w:sz="8" w:space="0" w:color="000000"/>
            </w:tcBorders>
            <w:tcMar>
              <w:left w:w="0" w:type="dxa"/>
              <w:right w:w="0" w:type="dxa"/>
            </w:tcMar>
            <w:vAlign w:val="center"/>
          </w:tcPr>
          <w:p w14:paraId="33F3E9B8" w14:textId="2E80EC00" w:rsidR="00AE3203" w:rsidRPr="0099777C" w:rsidRDefault="00AE3203"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Depósitos</w:t>
            </w:r>
            <w:r>
              <w:rPr>
                <w:rFonts w:ascii="Arial" w:eastAsia="Times New Roman" w:hAnsi="Arial" w:cs="Arial"/>
                <w:color w:val="000000"/>
                <w:kern w:val="0"/>
                <w:sz w:val="16"/>
                <w:szCs w:val="16"/>
                <w14:ligatures w14:val="none"/>
              </w:rPr>
              <w:t xml:space="preserve"> de Poupança</w:t>
            </w:r>
          </w:p>
        </w:tc>
        <w:tc>
          <w:tcPr>
            <w:tcW w:w="1340" w:type="pct"/>
            <w:tcBorders>
              <w:top w:val="nil"/>
              <w:left w:val="nil"/>
              <w:bottom w:val="single" w:sz="8" w:space="0" w:color="000000"/>
              <w:right w:val="single" w:sz="8" w:space="0" w:color="000000"/>
            </w:tcBorders>
            <w:tcMar>
              <w:left w:w="0" w:type="dxa"/>
              <w:right w:w="0" w:type="dxa"/>
            </w:tcMar>
            <w:vAlign w:val="center"/>
          </w:tcPr>
          <w:p w14:paraId="2F59FAAE" w14:textId="1C70C4E3" w:rsidR="00AE3203" w:rsidRDefault="00AE3203"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(622,56)</w:t>
            </w:r>
          </w:p>
        </w:tc>
      </w:tr>
      <w:tr w:rsidR="0099777C" w:rsidRPr="0099777C" w14:paraId="1A7A513D" w14:textId="77777777" w:rsidTr="00AE3203">
        <w:trPr>
          <w:trHeight w:val="193"/>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29B564B2"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Depósitos a Prazo</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2EE4CC31" w14:textId="348032B2"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118.474.134,31</w:t>
            </w:r>
            <w:r>
              <w:rPr>
                <w:rFonts w:ascii="Arial" w:eastAsia="Times New Roman" w:hAnsi="Arial" w:cs="Arial"/>
                <w:color w:val="000000"/>
                <w:kern w:val="0"/>
                <w:sz w:val="16"/>
                <w:szCs w:val="16"/>
                <w14:ligatures w14:val="none"/>
              </w:rPr>
              <w:t>)</w:t>
            </w:r>
          </w:p>
        </w:tc>
      </w:tr>
      <w:tr w:rsidR="0099777C" w:rsidRPr="0099777C" w14:paraId="33B3E98A" w14:textId="77777777" w:rsidTr="00AE3203">
        <w:trPr>
          <w:trHeight w:val="170"/>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618B580A"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Letras de Crédito do Agronegócio</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39BD7164" w14:textId="6B884A31"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12.214.493,94</w:t>
            </w:r>
            <w:r>
              <w:rPr>
                <w:rFonts w:ascii="Arial" w:eastAsia="Times New Roman" w:hAnsi="Arial" w:cs="Arial"/>
                <w:color w:val="000000"/>
                <w:kern w:val="0"/>
                <w:sz w:val="16"/>
                <w:szCs w:val="16"/>
                <w14:ligatures w14:val="none"/>
              </w:rPr>
              <w:t>)</w:t>
            </w:r>
          </w:p>
        </w:tc>
      </w:tr>
      <w:tr w:rsidR="0099777C" w:rsidRPr="0099777C" w14:paraId="3AF1E4AD" w14:textId="77777777" w:rsidTr="00AE3203">
        <w:trPr>
          <w:trHeight w:val="130"/>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18130F4E"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Letras Financeiras</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2E3ED158" w14:textId="2BC3DEEE"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33.527,52</w:t>
            </w:r>
            <w:r>
              <w:rPr>
                <w:rFonts w:ascii="Arial" w:eastAsia="Times New Roman" w:hAnsi="Arial" w:cs="Arial"/>
                <w:color w:val="000000"/>
                <w:kern w:val="0"/>
                <w:sz w:val="16"/>
                <w:szCs w:val="16"/>
                <w14:ligatures w14:val="none"/>
              </w:rPr>
              <w:t>)</w:t>
            </w:r>
          </w:p>
        </w:tc>
      </w:tr>
      <w:tr w:rsidR="0099777C" w:rsidRPr="0099777C" w14:paraId="0831F4A7" w14:textId="77777777" w:rsidTr="00AE3203">
        <w:trPr>
          <w:trHeight w:val="148"/>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6CDE942A"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Letras de Crédito do Imobiliário</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31E70EDD" w14:textId="6AC956A0"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4.019.278,91</w:t>
            </w:r>
            <w:r>
              <w:rPr>
                <w:rFonts w:ascii="Arial" w:eastAsia="Times New Roman" w:hAnsi="Arial" w:cs="Arial"/>
                <w:color w:val="000000"/>
                <w:kern w:val="0"/>
                <w:sz w:val="16"/>
                <w:szCs w:val="16"/>
                <w14:ligatures w14:val="none"/>
              </w:rPr>
              <w:t>)</w:t>
            </w:r>
          </w:p>
        </w:tc>
      </w:tr>
      <w:tr w:rsidR="0099777C" w:rsidRPr="0099777C" w14:paraId="5D35FD5C" w14:textId="77777777" w:rsidTr="00AE3203">
        <w:trPr>
          <w:trHeight w:val="209"/>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7F835F44" w14:textId="77777777" w:rsidR="0099777C" w:rsidRPr="0099777C" w:rsidRDefault="0099777C" w:rsidP="0099777C">
            <w:pPr>
              <w:rPr>
                <w:rFonts w:ascii="Arial" w:eastAsia="Times New Roman" w:hAnsi="Arial" w:cs="Arial"/>
                <w:color w:val="000000"/>
                <w:kern w:val="0"/>
                <w:sz w:val="16"/>
                <w:szCs w:val="16"/>
                <w14:ligatures w14:val="none"/>
              </w:rPr>
            </w:pPr>
            <w:r w:rsidRPr="0099777C">
              <w:rPr>
                <w:rFonts w:ascii="Arial" w:eastAsia="Times New Roman" w:hAnsi="Arial" w:cs="Arial"/>
                <w:color w:val="000000"/>
                <w:kern w:val="0"/>
                <w:sz w:val="16"/>
                <w:szCs w:val="16"/>
                <w14:ligatures w14:val="none"/>
              </w:rPr>
              <w:t>Despesas de Contribuição ao Fundo Garantidor de Créditos</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6DEAA12C" w14:textId="4C857154" w:rsidR="0099777C" w:rsidRPr="0099777C" w:rsidRDefault="00547C85" w:rsidP="0099777C">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99777C" w:rsidRPr="0099777C">
              <w:rPr>
                <w:rFonts w:ascii="Arial" w:eastAsia="Times New Roman" w:hAnsi="Arial" w:cs="Arial"/>
                <w:color w:val="000000"/>
                <w:kern w:val="0"/>
                <w:sz w:val="16"/>
                <w:szCs w:val="16"/>
                <w14:ligatures w14:val="none"/>
              </w:rPr>
              <w:t>1.903.436,85</w:t>
            </w:r>
            <w:r>
              <w:rPr>
                <w:rFonts w:ascii="Arial" w:eastAsia="Times New Roman" w:hAnsi="Arial" w:cs="Arial"/>
                <w:color w:val="000000"/>
                <w:kern w:val="0"/>
                <w:sz w:val="16"/>
                <w:szCs w:val="16"/>
                <w14:ligatures w14:val="none"/>
              </w:rPr>
              <w:t>)</w:t>
            </w:r>
          </w:p>
        </w:tc>
      </w:tr>
      <w:tr w:rsidR="0099777C" w:rsidRPr="0099777C" w14:paraId="74D3EEF2" w14:textId="77777777" w:rsidTr="00AE3203">
        <w:trPr>
          <w:trHeight w:val="127"/>
        </w:trPr>
        <w:tc>
          <w:tcPr>
            <w:tcW w:w="3660" w:type="pct"/>
            <w:tcBorders>
              <w:top w:val="nil"/>
              <w:left w:val="single" w:sz="8" w:space="0" w:color="000000"/>
              <w:bottom w:val="single" w:sz="8" w:space="0" w:color="000000"/>
              <w:right w:val="single" w:sz="8" w:space="0" w:color="000000"/>
            </w:tcBorders>
            <w:tcMar>
              <w:left w:w="0" w:type="dxa"/>
              <w:right w:w="0" w:type="dxa"/>
            </w:tcMar>
            <w:vAlign w:val="center"/>
            <w:hideMark/>
          </w:tcPr>
          <w:p w14:paraId="7B458D4E" w14:textId="77777777" w:rsidR="0099777C" w:rsidRPr="0099777C" w:rsidRDefault="0099777C" w:rsidP="0099777C">
            <w:pPr>
              <w:rPr>
                <w:rFonts w:ascii="Arial" w:eastAsia="Times New Roman" w:hAnsi="Arial" w:cs="Arial"/>
                <w:b/>
                <w:bCs/>
                <w:color w:val="000000"/>
                <w:kern w:val="0"/>
                <w:sz w:val="16"/>
                <w:szCs w:val="16"/>
                <w14:ligatures w14:val="none"/>
              </w:rPr>
            </w:pPr>
            <w:r w:rsidRPr="0099777C">
              <w:rPr>
                <w:rFonts w:ascii="Arial" w:eastAsia="Times New Roman" w:hAnsi="Arial" w:cs="Arial"/>
                <w:b/>
                <w:bCs/>
                <w:color w:val="000000"/>
                <w:kern w:val="0"/>
                <w:sz w:val="16"/>
                <w:szCs w:val="16"/>
                <w14:ligatures w14:val="none"/>
              </w:rPr>
              <w:t>TOTAL</w:t>
            </w:r>
          </w:p>
        </w:tc>
        <w:tc>
          <w:tcPr>
            <w:tcW w:w="1340" w:type="pct"/>
            <w:tcBorders>
              <w:top w:val="nil"/>
              <w:left w:val="nil"/>
              <w:bottom w:val="single" w:sz="8" w:space="0" w:color="000000"/>
              <w:right w:val="single" w:sz="8" w:space="0" w:color="000000"/>
            </w:tcBorders>
            <w:tcMar>
              <w:left w:w="0" w:type="dxa"/>
              <w:right w:w="0" w:type="dxa"/>
            </w:tcMar>
            <w:vAlign w:val="center"/>
            <w:hideMark/>
          </w:tcPr>
          <w:p w14:paraId="364AF634" w14:textId="2F13C475" w:rsidR="0099777C" w:rsidRPr="0099777C" w:rsidRDefault="00547C85" w:rsidP="0099777C">
            <w:pPr>
              <w:jc w:val="right"/>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w:t>
            </w:r>
            <w:r w:rsidR="0099777C" w:rsidRPr="0099777C">
              <w:rPr>
                <w:rFonts w:ascii="Arial" w:eastAsia="Times New Roman" w:hAnsi="Arial" w:cs="Arial"/>
                <w:b/>
                <w:bCs/>
                <w:color w:val="000000"/>
                <w:kern w:val="0"/>
                <w:sz w:val="16"/>
                <w:szCs w:val="16"/>
                <w14:ligatures w14:val="none"/>
              </w:rPr>
              <w:t>136.65</w:t>
            </w:r>
            <w:r w:rsidR="00AE3203">
              <w:rPr>
                <w:rFonts w:ascii="Arial" w:eastAsia="Times New Roman" w:hAnsi="Arial" w:cs="Arial"/>
                <w:b/>
                <w:bCs/>
                <w:color w:val="000000"/>
                <w:kern w:val="0"/>
                <w:sz w:val="16"/>
                <w:szCs w:val="16"/>
                <w14:ligatures w14:val="none"/>
              </w:rPr>
              <w:t>6.333,82</w:t>
            </w:r>
            <w:r>
              <w:rPr>
                <w:rFonts w:ascii="Arial" w:eastAsia="Times New Roman" w:hAnsi="Arial" w:cs="Arial"/>
                <w:b/>
                <w:bCs/>
                <w:color w:val="000000"/>
                <w:kern w:val="0"/>
                <w:sz w:val="16"/>
                <w:szCs w:val="16"/>
                <w14:ligatures w14:val="none"/>
              </w:rPr>
              <w:t>)</w:t>
            </w:r>
          </w:p>
        </w:tc>
      </w:tr>
    </w:tbl>
    <w:p w14:paraId="24C3AD48" w14:textId="77777777" w:rsidR="00AE3203" w:rsidRDefault="00000000">
      <w:pPr>
        <w:pStyle w:val="NormalWeb"/>
        <w:rPr>
          <w:b/>
          <w:bCs/>
          <w:sz w:val="20"/>
          <w:szCs w:val="20"/>
        </w:rPr>
      </w:pPr>
      <w:r>
        <w:rPr>
          <w:rFonts w:ascii="Arial" w:hAnsi="Arial" w:cs="Arial"/>
          <w:b/>
          <w:bCs/>
          <w:sz w:val="20"/>
          <w:szCs w:val="20"/>
        </w:rPr>
        <w:t xml:space="preserve">13. Recursos de Aceite e Emissão de Títulos </w:t>
      </w:r>
    </w:p>
    <w:p w14:paraId="4F1D3F4A" w14:textId="444EF96D" w:rsidR="002B1DEA" w:rsidRDefault="00000000">
      <w:pPr>
        <w:pStyle w:val="NormalWeb"/>
      </w:pPr>
      <w:r>
        <w:rPr>
          <w:rFonts w:ascii="Arial" w:hAnsi="Arial" w:cs="Arial"/>
          <w:b/>
          <w:bCs/>
          <w:sz w:val="20"/>
          <w:szCs w:val="20"/>
        </w:rPr>
        <w:t>13.1 Recursos de Letras Imobiliárias, Hipotecárias, Crédito Imobiliário e Similares</w:t>
      </w:r>
    </w:p>
    <w:p w14:paraId="3011EA34" w14:textId="77777777" w:rsidR="002B1DEA" w:rsidRDefault="00000000">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w:t>
      </w:r>
    </w:p>
    <w:p w14:paraId="3A528B15" w14:textId="77777777" w:rsidR="002B1DEA" w:rsidRDefault="00000000">
      <w:pPr>
        <w:pStyle w:val="NormalWeb"/>
        <w:jc w:val="both"/>
      </w:pPr>
      <w:r>
        <w:rPr>
          <w:rFonts w:ascii="Arial" w:hAnsi="Arial" w:cs="Arial"/>
          <w:sz w:val="20"/>
          <w:szCs w:val="20"/>
        </w:rPr>
        <w:t>As Letras de Crédito Imobiliário – LCI, lastreadas por créditos imobiliários garantidos por hipoteca ou por alienação fiduciária de coisa imóvel (Lei nº 10.931/2004).</w:t>
      </w:r>
    </w:p>
    <w:p w14:paraId="0BAE7555" w14:textId="77777777" w:rsidR="002B1DEA" w:rsidRDefault="00000000">
      <w:pPr>
        <w:pStyle w:val="NormalWeb"/>
        <w:jc w:val="both"/>
      </w:pPr>
      <w:r>
        <w:rPr>
          <w:rFonts w:ascii="Arial" w:hAnsi="Arial" w:cs="Arial"/>
          <w:sz w:val="20"/>
          <w:szCs w:val="20"/>
        </w:rPr>
        <w:t>A Letra Financeira - LF, é um título de renda fixa emitido por instituições financeiras com a finalidade de captar recursos de longo prazo (Resolução CMN nº 5.007/2022).</w:t>
      </w:r>
    </w:p>
    <w:p w14:paraId="3ED7E30B" w14:textId="77777777" w:rsidR="002B1DEA" w:rsidRDefault="00000000">
      <w:pPr>
        <w:pStyle w:val="NormalWeb"/>
        <w:jc w:val="both"/>
      </w:pPr>
      <w:r>
        <w:rPr>
          <w:rFonts w:ascii="Arial" w:hAnsi="Arial" w:cs="Arial"/>
          <w:sz w:val="20"/>
          <w:szCs w:val="20"/>
        </w:rPr>
        <w:t>Em 30 de junho de 2025, estão assim compostas:</w:t>
      </w:r>
    </w:p>
    <w:tbl>
      <w:tblPr>
        <w:tblW w:w="5000" w:type="pct"/>
        <w:tblCellMar>
          <w:left w:w="0" w:type="dxa"/>
          <w:right w:w="0" w:type="dxa"/>
        </w:tblCellMar>
        <w:tblLook w:val="04A0" w:firstRow="1" w:lastRow="0" w:firstColumn="1" w:lastColumn="0" w:noHBand="0" w:noVBand="1"/>
      </w:tblPr>
      <w:tblGrid>
        <w:gridCol w:w="5625"/>
        <w:gridCol w:w="1336"/>
        <w:gridCol w:w="1357"/>
        <w:gridCol w:w="1336"/>
      </w:tblGrid>
      <w:tr w:rsidR="002B1DEA" w14:paraId="010533C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2DFA6E"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ED3B35"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0B3B25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A10741"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022E8"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7D880"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98582"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6A52E2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CE16B6" w14:textId="77777777" w:rsidR="002B1DEA" w:rsidRDefault="00000000">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A3329" w14:textId="77777777" w:rsidR="002B1DEA" w:rsidRDefault="00000000">
            <w:pPr>
              <w:jc w:val="right"/>
              <w:rPr>
                <w:rFonts w:eastAsia="Times New Roman"/>
              </w:rPr>
            </w:pPr>
            <w:r>
              <w:rPr>
                <w:rFonts w:ascii="Arial" w:eastAsia="Times New Roman" w:hAnsi="Arial" w:cs="Arial"/>
                <w:sz w:val="16"/>
                <w:szCs w:val="16"/>
              </w:rPr>
              <w:t>65.156.235,62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98D1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024B" w14:textId="77777777" w:rsidR="002B1DEA" w:rsidRDefault="00000000" w:rsidP="005E2539">
            <w:pPr>
              <w:jc w:val="right"/>
              <w:rPr>
                <w:rFonts w:eastAsia="Times New Roman"/>
              </w:rPr>
            </w:pPr>
            <w:r>
              <w:rPr>
                <w:rFonts w:ascii="Arial" w:eastAsia="Times New Roman" w:hAnsi="Arial" w:cs="Arial"/>
                <w:sz w:val="16"/>
                <w:szCs w:val="16"/>
              </w:rPr>
              <w:t>65.156.235,62</w:t>
            </w:r>
          </w:p>
        </w:tc>
      </w:tr>
      <w:tr w:rsidR="002B1DEA" w14:paraId="156E33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D26C39" w14:textId="77777777" w:rsidR="002B1DEA" w:rsidRDefault="00000000">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E7338" w14:textId="77777777" w:rsidR="002B1DEA" w:rsidRDefault="00000000">
            <w:pPr>
              <w:jc w:val="right"/>
              <w:rPr>
                <w:rFonts w:eastAsia="Times New Roman"/>
              </w:rPr>
            </w:pPr>
            <w:r>
              <w:rPr>
                <w:rFonts w:ascii="Arial" w:eastAsia="Times New Roman" w:hAnsi="Arial" w:cs="Arial"/>
                <w:sz w:val="16"/>
                <w:szCs w:val="16"/>
              </w:rPr>
              <w:t>35.652.308,72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6DAC5" w14:textId="77777777" w:rsidR="002B1DEA" w:rsidRDefault="00000000" w:rsidP="005E2539">
            <w:pPr>
              <w:jc w:val="right"/>
              <w:rPr>
                <w:rFonts w:eastAsia="Times New Roman"/>
              </w:rPr>
            </w:pPr>
            <w:r>
              <w:rPr>
                <w:rFonts w:ascii="Arial" w:eastAsia="Times New Roman" w:hAnsi="Arial" w:cs="Arial"/>
                <w:sz w:val="16"/>
                <w:szCs w:val="16"/>
              </w:rPr>
              <w:t>229.790.560,47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3B6F2" w14:textId="77777777" w:rsidR="002B1DEA" w:rsidRDefault="00000000" w:rsidP="005E2539">
            <w:pPr>
              <w:jc w:val="right"/>
              <w:rPr>
                <w:rFonts w:eastAsia="Times New Roman"/>
              </w:rPr>
            </w:pPr>
            <w:r>
              <w:rPr>
                <w:rFonts w:ascii="Arial" w:eastAsia="Times New Roman" w:hAnsi="Arial" w:cs="Arial"/>
                <w:sz w:val="16"/>
                <w:szCs w:val="16"/>
              </w:rPr>
              <w:t>265.442.869,19</w:t>
            </w:r>
          </w:p>
        </w:tc>
      </w:tr>
      <w:tr w:rsidR="002B1DEA" w14:paraId="3B54C8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C0BAC1" w14:textId="77777777" w:rsidR="002B1DEA" w:rsidRDefault="00000000">
            <w:pPr>
              <w:rPr>
                <w:rFonts w:eastAsia="Times New Roman"/>
              </w:rPr>
            </w:pPr>
            <w:r>
              <w:rPr>
                <w:rFonts w:ascii="Arial" w:eastAsia="Times New Roman" w:hAnsi="Arial" w:cs="Arial"/>
                <w:sz w:val="16"/>
                <w:szCs w:val="16"/>
              </w:rPr>
              <w:t>Obrigações por Emissão de Letras Financeiras - LF</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94837" w14:textId="77777777" w:rsidR="002B1DEA" w:rsidRDefault="00000000">
            <w:pPr>
              <w:jc w:val="right"/>
              <w:rPr>
                <w:rFonts w:eastAsia="Times New Roman"/>
              </w:rPr>
            </w:pPr>
            <w:r>
              <w:rPr>
                <w:rFonts w:ascii="Arial" w:eastAsia="Times New Roman" w:hAnsi="Arial" w:cs="Arial"/>
                <w:sz w:val="16"/>
                <w:szCs w:val="16"/>
              </w:rPr>
              <w:t>535.899,24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45879"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2E26A" w14:textId="77777777" w:rsidR="002B1DEA" w:rsidRDefault="00000000" w:rsidP="005E2539">
            <w:pPr>
              <w:jc w:val="right"/>
              <w:rPr>
                <w:rFonts w:eastAsia="Times New Roman"/>
              </w:rPr>
            </w:pPr>
            <w:r>
              <w:rPr>
                <w:rFonts w:ascii="Arial" w:eastAsia="Times New Roman" w:hAnsi="Arial" w:cs="Arial"/>
                <w:sz w:val="16"/>
                <w:szCs w:val="16"/>
              </w:rPr>
              <w:t>535.899,24</w:t>
            </w:r>
          </w:p>
        </w:tc>
      </w:tr>
      <w:tr w:rsidR="002B1DEA" w14:paraId="318073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A79D6A"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EAF8B" w14:textId="77777777" w:rsidR="002B1DEA" w:rsidRDefault="00000000">
            <w:pPr>
              <w:jc w:val="right"/>
              <w:rPr>
                <w:rFonts w:eastAsia="Times New Roman"/>
              </w:rPr>
            </w:pPr>
            <w:r>
              <w:rPr>
                <w:rFonts w:ascii="Arial" w:eastAsia="Times New Roman" w:hAnsi="Arial" w:cs="Arial"/>
                <w:b/>
                <w:bCs/>
                <w:sz w:val="16"/>
                <w:szCs w:val="16"/>
              </w:rPr>
              <w:t>101.344.443,58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13EA3" w14:textId="77777777" w:rsidR="002B1DEA" w:rsidRDefault="00000000">
            <w:pPr>
              <w:jc w:val="right"/>
              <w:rPr>
                <w:rFonts w:eastAsia="Times New Roman"/>
              </w:rPr>
            </w:pPr>
            <w:r>
              <w:rPr>
                <w:rFonts w:ascii="Arial" w:eastAsia="Times New Roman" w:hAnsi="Arial" w:cs="Arial"/>
                <w:b/>
                <w:bCs/>
                <w:sz w:val="16"/>
                <w:szCs w:val="16"/>
              </w:rPr>
              <w:t>229.790.560,47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CD692" w14:textId="77777777" w:rsidR="002B1DEA" w:rsidRDefault="00000000">
            <w:pPr>
              <w:jc w:val="right"/>
              <w:rPr>
                <w:rFonts w:eastAsia="Times New Roman"/>
              </w:rPr>
            </w:pPr>
            <w:r>
              <w:rPr>
                <w:rFonts w:ascii="Arial" w:eastAsia="Times New Roman" w:hAnsi="Arial" w:cs="Arial"/>
                <w:b/>
                <w:bCs/>
                <w:sz w:val="16"/>
                <w:szCs w:val="16"/>
              </w:rPr>
              <w:t>331.135.004,05</w:t>
            </w:r>
          </w:p>
        </w:tc>
      </w:tr>
    </w:tbl>
    <w:p w14:paraId="0DCBD68D" w14:textId="77777777" w:rsidR="00FE20BB" w:rsidRDefault="00000000" w:rsidP="00FE20BB">
      <w:r>
        <w:t> </w:t>
      </w:r>
    </w:p>
    <w:p w14:paraId="708C0019" w14:textId="67FFCCA3" w:rsidR="002B1DEA" w:rsidRDefault="00000000" w:rsidP="00AE3203">
      <w:pPr>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1F45FA">
        <w:rPr>
          <w:rFonts w:ascii="Arial" w:hAnsi="Arial" w:cs="Arial"/>
          <w:sz w:val="20"/>
          <w:szCs w:val="20"/>
        </w:rPr>
        <w:t>12.3</w:t>
      </w:r>
      <w:r>
        <w:rPr>
          <w:rFonts w:ascii="Arial" w:hAnsi="Arial" w:cs="Arial"/>
          <w:sz w:val="20"/>
          <w:szCs w:val="20"/>
        </w:rPr>
        <w:t xml:space="preserve"> - Depósitos - Despesas com operações de captação de mercado.</w:t>
      </w:r>
      <w:r>
        <w:t> </w:t>
      </w:r>
    </w:p>
    <w:p w14:paraId="45ECB911" w14:textId="77777777" w:rsidR="002B1DEA" w:rsidRDefault="00000000">
      <w:pPr>
        <w:pStyle w:val="NormalWeb"/>
      </w:pPr>
      <w:r>
        <w:rPr>
          <w:rFonts w:ascii="Arial" w:hAnsi="Arial" w:cs="Arial"/>
          <w:b/>
          <w:bCs/>
          <w:sz w:val="20"/>
          <w:szCs w:val="20"/>
        </w:rPr>
        <w:t>14. Relações Interfinanceiras</w:t>
      </w:r>
    </w:p>
    <w:p w14:paraId="0C2DF6AB" w14:textId="7B2BA994" w:rsidR="002B1DEA" w:rsidRDefault="00000000" w:rsidP="00FE20BB">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w:t>
      </w:r>
      <w:r>
        <w:t> </w:t>
      </w:r>
    </w:p>
    <w:p w14:paraId="5A5CB844" w14:textId="066151DF" w:rsidR="002B1DEA" w:rsidRDefault="00000000">
      <w:pPr>
        <w:pStyle w:val="NormalWeb"/>
      </w:pPr>
      <w:r>
        <w:rPr>
          <w:rFonts w:ascii="Arial" w:hAnsi="Arial" w:cs="Arial"/>
          <w:b/>
          <w:bCs/>
          <w:sz w:val="20"/>
          <w:szCs w:val="20"/>
        </w:rPr>
        <w:t>14.</w:t>
      </w:r>
      <w:r w:rsidR="008C74AF">
        <w:rPr>
          <w:rFonts w:ascii="Arial" w:hAnsi="Arial" w:cs="Arial"/>
          <w:b/>
          <w:bCs/>
          <w:sz w:val="20"/>
          <w:szCs w:val="20"/>
        </w:rPr>
        <w:t>1</w:t>
      </w:r>
      <w:r>
        <w:rPr>
          <w:rFonts w:ascii="Arial" w:hAnsi="Arial" w:cs="Arial"/>
          <w:b/>
          <w:bCs/>
          <w:sz w:val="20"/>
          <w:szCs w:val="20"/>
        </w:rPr>
        <w:t xml:space="preserve"> Repasses Interfinanceiros</w:t>
      </w:r>
    </w:p>
    <w:tbl>
      <w:tblPr>
        <w:tblW w:w="5000" w:type="pct"/>
        <w:tblCellMar>
          <w:left w:w="0" w:type="dxa"/>
          <w:right w:w="0" w:type="dxa"/>
        </w:tblCellMar>
        <w:tblLook w:val="04A0" w:firstRow="1" w:lastRow="0" w:firstColumn="1" w:lastColumn="0" w:noHBand="0" w:noVBand="1"/>
      </w:tblPr>
      <w:tblGrid>
        <w:gridCol w:w="5165"/>
        <w:gridCol w:w="1424"/>
        <w:gridCol w:w="1544"/>
        <w:gridCol w:w="1521"/>
      </w:tblGrid>
      <w:tr w:rsidR="002B1DEA" w14:paraId="375F1DA3"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15E0BF" w14:textId="77777777" w:rsidR="002B1DEA" w:rsidRDefault="00000000">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5BC346"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5AC71A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00BB73"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23FE52"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07DEF"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C141D"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390994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90FAB2" w14:textId="77777777" w:rsidR="002B1DEA" w:rsidRDefault="00000000">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E4F23" w14:textId="77777777" w:rsidR="002B1DEA" w:rsidRDefault="00000000">
            <w:pPr>
              <w:jc w:val="right"/>
              <w:rPr>
                <w:rFonts w:eastAsia="Times New Roman"/>
              </w:rPr>
            </w:pPr>
            <w:r>
              <w:rPr>
                <w:rFonts w:ascii="Arial" w:eastAsia="Times New Roman" w:hAnsi="Arial" w:cs="Arial"/>
                <w:sz w:val="16"/>
                <w:szCs w:val="16"/>
              </w:rPr>
              <w:t>83.617.624,88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ECEB3" w14:textId="77777777" w:rsidR="002B1DEA" w:rsidRDefault="00000000">
            <w:pPr>
              <w:jc w:val="right"/>
              <w:rPr>
                <w:rFonts w:eastAsia="Times New Roman"/>
              </w:rPr>
            </w:pPr>
            <w:r>
              <w:rPr>
                <w:rFonts w:ascii="Arial" w:eastAsia="Times New Roman" w:hAnsi="Arial" w:cs="Arial"/>
                <w:sz w:val="16"/>
                <w:szCs w:val="16"/>
              </w:rPr>
              <w:t>19.448.931,24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C92D4" w14:textId="77777777" w:rsidR="002B1DEA" w:rsidRDefault="00000000">
            <w:pPr>
              <w:jc w:val="right"/>
              <w:rPr>
                <w:rFonts w:eastAsia="Times New Roman"/>
              </w:rPr>
            </w:pPr>
            <w:r>
              <w:rPr>
                <w:rFonts w:ascii="Arial" w:eastAsia="Times New Roman" w:hAnsi="Arial" w:cs="Arial"/>
                <w:sz w:val="16"/>
                <w:szCs w:val="16"/>
              </w:rPr>
              <w:t>103.066.556,12</w:t>
            </w:r>
          </w:p>
        </w:tc>
      </w:tr>
      <w:tr w:rsidR="002B1DEA" w14:paraId="581A10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9D4DE4" w14:textId="77777777" w:rsidR="002B1DEA" w:rsidRDefault="00000000">
            <w:pPr>
              <w:rPr>
                <w:rFonts w:eastAsia="Times New Roman"/>
              </w:rPr>
            </w:pPr>
            <w:r>
              <w:rPr>
                <w:rFonts w:ascii="Arial" w:eastAsia="Times New Roman" w:hAnsi="Arial" w:cs="Arial"/>
                <w:sz w:val="16"/>
                <w:szCs w:val="16"/>
              </w:rPr>
              <w:t>(-) Despesas a Apropriar - 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1F521" w14:textId="77777777" w:rsidR="002B1DEA" w:rsidRDefault="00000000">
            <w:pPr>
              <w:jc w:val="right"/>
              <w:rPr>
                <w:rFonts w:eastAsia="Times New Roman"/>
              </w:rPr>
            </w:pPr>
            <w:r>
              <w:rPr>
                <w:rFonts w:ascii="Arial" w:eastAsia="Times New Roman" w:hAnsi="Arial" w:cs="Arial"/>
                <w:sz w:val="16"/>
                <w:szCs w:val="16"/>
              </w:rPr>
              <w:t>(4.351.813,32)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5A988" w14:textId="77777777" w:rsidR="002B1DEA" w:rsidRDefault="00000000">
            <w:pPr>
              <w:jc w:val="right"/>
              <w:rPr>
                <w:rFonts w:eastAsia="Times New Roman"/>
              </w:rPr>
            </w:pPr>
            <w:r>
              <w:rPr>
                <w:rFonts w:ascii="Arial" w:eastAsia="Times New Roman" w:hAnsi="Arial" w:cs="Arial"/>
                <w:sz w:val="16"/>
                <w:szCs w:val="16"/>
              </w:rPr>
              <w:t>(2.961.970,73)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5CF9A" w14:textId="77777777" w:rsidR="002B1DEA" w:rsidRDefault="00000000">
            <w:pPr>
              <w:jc w:val="right"/>
              <w:rPr>
                <w:rFonts w:eastAsia="Times New Roman"/>
              </w:rPr>
            </w:pPr>
            <w:r>
              <w:rPr>
                <w:rFonts w:ascii="Arial" w:eastAsia="Times New Roman" w:hAnsi="Arial" w:cs="Arial"/>
                <w:sz w:val="16"/>
                <w:szCs w:val="16"/>
              </w:rPr>
              <w:t>(7.313.784,05)</w:t>
            </w:r>
          </w:p>
        </w:tc>
      </w:tr>
      <w:tr w:rsidR="002B1DEA" w14:paraId="68D4ECC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072C1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3FEDE" w14:textId="77777777" w:rsidR="002B1DEA" w:rsidRDefault="00000000">
            <w:pPr>
              <w:jc w:val="right"/>
              <w:rPr>
                <w:rFonts w:eastAsia="Times New Roman"/>
              </w:rPr>
            </w:pPr>
            <w:r>
              <w:rPr>
                <w:rFonts w:ascii="Arial" w:eastAsia="Times New Roman" w:hAnsi="Arial" w:cs="Arial"/>
                <w:b/>
                <w:bCs/>
                <w:sz w:val="16"/>
                <w:szCs w:val="16"/>
              </w:rPr>
              <w:t>79.265.811,56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57C9E" w14:textId="77777777" w:rsidR="002B1DEA" w:rsidRDefault="00000000">
            <w:pPr>
              <w:jc w:val="right"/>
              <w:rPr>
                <w:rFonts w:eastAsia="Times New Roman"/>
              </w:rPr>
            </w:pPr>
            <w:r>
              <w:rPr>
                <w:rFonts w:ascii="Arial" w:eastAsia="Times New Roman" w:hAnsi="Arial" w:cs="Arial"/>
                <w:b/>
                <w:bCs/>
                <w:sz w:val="16"/>
                <w:szCs w:val="16"/>
              </w:rPr>
              <w:t>16.486.960,51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A7770" w14:textId="77777777" w:rsidR="002B1DEA" w:rsidRDefault="00000000">
            <w:pPr>
              <w:jc w:val="right"/>
              <w:rPr>
                <w:rFonts w:eastAsia="Times New Roman"/>
              </w:rPr>
            </w:pPr>
            <w:r>
              <w:rPr>
                <w:rFonts w:ascii="Arial" w:eastAsia="Times New Roman" w:hAnsi="Arial" w:cs="Arial"/>
                <w:b/>
                <w:bCs/>
                <w:sz w:val="16"/>
                <w:szCs w:val="16"/>
              </w:rPr>
              <w:t>95.752.772,07</w:t>
            </w:r>
          </w:p>
        </w:tc>
      </w:tr>
    </w:tbl>
    <w:p w14:paraId="74958ABC" w14:textId="77777777" w:rsidR="00FE20BB" w:rsidRDefault="00000000" w:rsidP="00FE20BB">
      <w:r>
        <w:t> </w:t>
      </w:r>
    </w:p>
    <w:p w14:paraId="17588891" w14:textId="1CE645D5" w:rsidR="002B1DEA" w:rsidRDefault="00000000" w:rsidP="001D6337">
      <w:pPr>
        <w:jc w:val="both"/>
      </w:pPr>
      <w:r>
        <w:rPr>
          <w:rFonts w:ascii="Arial" w:hAnsi="Arial" w:cs="Arial"/>
          <w:sz w:val="20"/>
          <w:szCs w:val="20"/>
        </w:rPr>
        <w:t xml:space="preserve">As taxas de juros praticadas nas operações interfinanceiras com o Banco Sicoob correspondem a uma média de </w:t>
      </w:r>
      <w:r w:rsidR="00FE20BB">
        <w:rPr>
          <w:rFonts w:ascii="Arial" w:hAnsi="Arial" w:cs="Arial"/>
          <w:sz w:val="20"/>
          <w:szCs w:val="20"/>
        </w:rPr>
        <w:t>8</w:t>
      </w:r>
      <w:r>
        <w:rPr>
          <w:rFonts w:ascii="Arial" w:hAnsi="Arial" w:cs="Arial"/>
          <w:sz w:val="20"/>
          <w:szCs w:val="20"/>
        </w:rPr>
        <w:t xml:space="preserve">% ao ano, com vencimento até </w:t>
      </w:r>
      <w:r w:rsidR="00FE20BB">
        <w:rPr>
          <w:rFonts w:ascii="Arial" w:hAnsi="Arial" w:cs="Arial"/>
          <w:sz w:val="20"/>
          <w:szCs w:val="20"/>
        </w:rPr>
        <w:t>15/08/2031</w:t>
      </w:r>
      <w:r>
        <w:rPr>
          <w:rFonts w:ascii="Arial" w:hAnsi="Arial" w:cs="Arial"/>
          <w:sz w:val="20"/>
          <w:szCs w:val="20"/>
        </w:rPr>
        <w:t xml:space="preserve">. </w:t>
      </w:r>
    </w:p>
    <w:p w14:paraId="3A7BF09A" w14:textId="1F309913" w:rsidR="002B1DEA" w:rsidRDefault="00000000">
      <w:pPr>
        <w:pStyle w:val="NormalWeb"/>
      </w:pPr>
      <w:r>
        <w:rPr>
          <w:rFonts w:ascii="Arial" w:hAnsi="Arial" w:cs="Arial"/>
          <w:b/>
          <w:bCs/>
          <w:sz w:val="20"/>
          <w:szCs w:val="20"/>
        </w:rPr>
        <w:t>14.</w:t>
      </w:r>
      <w:r w:rsidR="008C74AF">
        <w:rPr>
          <w:rFonts w:ascii="Arial" w:hAnsi="Arial" w:cs="Arial"/>
          <w:b/>
          <w:bCs/>
          <w:sz w:val="20"/>
          <w:szCs w:val="20"/>
        </w:rPr>
        <w:t>2</w:t>
      </w:r>
      <w:r>
        <w:rPr>
          <w:rFonts w:ascii="Arial" w:hAnsi="Arial" w:cs="Arial"/>
          <w:b/>
          <w:bCs/>
          <w:sz w:val="20"/>
          <w:szCs w:val="20"/>
        </w:rPr>
        <w:t xml:space="preserve"> Despesas de Operações de Empréstimos e Repasses</w:t>
      </w:r>
    </w:p>
    <w:tbl>
      <w:tblPr>
        <w:tblW w:w="5000" w:type="pct"/>
        <w:tblCellMar>
          <w:left w:w="0" w:type="dxa"/>
          <w:right w:w="0" w:type="dxa"/>
        </w:tblCellMar>
        <w:tblLook w:val="04A0" w:firstRow="1" w:lastRow="0" w:firstColumn="1" w:lastColumn="0" w:noHBand="0" w:noVBand="1"/>
      </w:tblPr>
      <w:tblGrid>
        <w:gridCol w:w="7359"/>
        <w:gridCol w:w="2295"/>
      </w:tblGrid>
      <w:tr w:rsidR="002B1DEA" w14:paraId="1C4679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CA1A30" w14:textId="77777777" w:rsidR="002B1DEA" w:rsidRDefault="00000000">
            <w:pPr>
              <w:jc w:val="center"/>
              <w:rPr>
                <w:rFonts w:eastAsia="Times New Roman"/>
              </w:rPr>
            </w:pPr>
            <w:r>
              <w:rPr>
                <w:rFonts w:ascii="Arial" w:eastAsia="Times New Roman" w:hAnsi="Arial" w:cs="Arial"/>
                <w:b/>
                <w:bCs/>
                <w:sz w:val="16"/>
                <w:szCs w:val="16"/>
              </w:rPr>
              <w:t>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B7FE6"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DCA98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C0CECB" w14:textId="77777777" w:rsidR="002B1DEA" w:rsidRDefault="00000000">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A1D16" w14:textId="77777777" w:rsidR="002B1DEA" w:rsidRDefault="00000000">
            <w:pPr>
              <w:jc w:val="right"/>
              <w:rPr>
                <w:rFonts w:eastAsia="Times New Roman"/>
              </w:rPr>
            </w:pPr>
            <w:r>
              <w:rPr>
                <w:rFonts w:ascii="Arial" w:eastAsia="Times New Roman" w:hAnsi="Arial" w:cs="Arial"/>
                <w:sz w:val="16"/>
                <w:szCs w:val="16"/>
              </w:rPr>
              <w:t>(4.810.687,50)</w:t>
            </w:r>
          </w:p>
        </w:tc>
      </w:tr>
      <w:tr w:rsidR="002B1DEA" w14:paraId="35BF01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4C3976" w14:textId="77777777" w:rsidR="002B1DEA" w:rsidRDefault="00000000">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53995" w14:textId="77777777" w:rsidR="002B1DEA" w:rsidRDefault="00000000">
            <w:pPr>
              <w:jc w:val="right"/>
              <w:rPr>
                <w:rFonts w:eastAsia="Times New Roman"/>
              </w:rPr>
            </w:pPr>
            <w:r>
              <w:rPr>
                <w:rFonts w:ascii="Arial" w:eastAsia="Times New Roman" w:hAnsi="Arial" w:cs="Arial"/>
                <w:sz w:val="16"/>
                <w:szCs w:val="16"/>
              </w:rPr>
              <w:t>(4.486.970,62)</w:t>
            </w:r>
          </w:p>
        </w:tc>
      </w:tr>
      <w:tr w:rsidR="002B1DEA" w14:paraId="6687A7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AAE112" w14:textId="77777777" w:rsidR="002B1DEA" w:rsidRDefault="00000000">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97CDA" w14:textId="77777777" w:rsidR="002B1DEA" w:rsidRDefault="00000000">
            <w:pPr>
              <w:jc w:val="right"/>
              <w:rPr>
                <w:rFonts w:eastAsia="Times New Roman"/>
              </w:rPr>
            </w:pPr>
            <w:r>
              <w:rPr>
                <w:rFonts w:ascii="Arial" w:eastAsia="Times New Roman" w:hAnsi="Arial" w:cs="Arial"/>
                <w:b/>
                <w:bCs/>
                <w:sz w:val="16"/>
                <w:szCs w:val="16"/>
              </w:rPr>
              <w:t>(9.297.658,12)</w:t>
            </w:r>
          </w:p>
        </w:tc>
      </w:tr>
    </w:tbl>
    <w:p w14:paraId="3F312FE4" w14:textId="77777777" w:rsidR="00FE20BB" w:rsidRDefault="00000000" w:rsidP="00FE20BB">
      <w:r>
        <w:t> </w:t>
      </w:r>
    </w:p>
    <w:p w14:paraId="507A8193" w14:textId="78F73821" w:rsidR="002B1DEA" w:rsidRDefault="00000000" w:rsidP="00FE20BB">
      <w:r>
        <w:rPr>
          <w:rFonts w:ascii="Arial" w:hAnsi="Arial" w:cs="Arial"/>
          <w:b/>
          <w:bCs/>
          <w:sz w:val="20"/>
          <w:szCs w:val="20"/>
        </w:rPr>
        <w:t>15. Outros Passivos</w:t>
      </w:r>
    </w:p>
    <w:p w14:paraId="06C9D4E0" w14:textId="77777777" w:rsidR="002B1DEA" w:rsidRDefault="00000000">
      <w:pPr>
        <w:pStyle w:val="NormalWeb"/>
      </w:pPr>
      <w:r>
        <w:rPr>
          <w:rFonts w:ascii="Arial" w:hAnsi="Arial" w:cs="Arial"/>
          <w:b/>
          <w:bCs/>
          <w:sz w:val="20"/>
          <w:szCs w:val="20"/>
        </w:rPr>
        <w:t xml:space="preserve">15.1 Outros Passivos </w:t>
      </w:r>
    </w:p>
    <w:p w14:paraId="07F83B25" w14:textId="77777777" w:rsidR="002B1DEA" w:rsidRDefault="00000000">
      <w:pPr>
        <w:pStyle w:val="NormalWeb"/>
        <w:jc w:val="both"/>
      </w:pPr>
      <w:r>
        <w:rPr>
          <w:rFonts w:ascii="Arial" w:hAnsi="Arial" w:cs="Arial"/>
          <w:sz w:val="20"/>
          <w:szCs w:val="20"/>
        </w:rPr>
        <w:t>Os recursos de terceiros que estão com a Cooperativa são registrados nessa conta para posterior repasse, por sua ordem. Em 30 de junho de 2025, estão assim compostos:</w:t>
      </w:r>
    </w:p>
    <w:tbl>
      <w:tblPr>
        <w:tblW w:w="5000" w:type="pct"/>
        <w:tblCellMar>
          <w:left w:w="0" w:type="dxa"/>
          <w:right w:w="0" w:type="dxa"/>
        </w:tblCellMar>
        <w:tblLook w:val="04A0" w:firstRow="1" w:lastRow="0" w:firstColumn="1" w:lastColumn="0" w:noHBand="0" w:noVBand="1"/>
      </w:tblPr>
      <w:tblGrid>
        <w:gridCol w:w="5519"/>
        <w:gridCol w:w="1333"/>
        <w:gridCol w:w="1469"/>
        <w:gridCol w:w="1333"/>
      </w:tblGrid>
      <w:tr w:rsidR="002B1DEA" w14:paraId="5F11A2C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019C88"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DF000C"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E0A408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9D8A26"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9AAF3"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FE945"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D05C"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33B0E0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5A2C1F" w14:textId="61A7DDFF" w:rsidR="002B1DEA" w:rsidRDefault="00000000">
            <w:pPr>
              <w:rPr>
                <w:rFonts w:eastAsia="Times New Roman"/>
              </w:rPr>
            </w:pPr>
            <w:r>
              <w:rPr>
                <w:rFonts w:ascii="Arial" w:eastAsia="Times New Roman" w:hAnsi="Arial" w:cs="Arial"/>
                <w:sz w:val="16"/>
                <w:szCs w:val="16"/>
              </w:rPr>
              <w:t>Outros Passivos Financeiros</w:t>
            </w:r>
            <w:r w:rsidR="007D6F43">
              <w:rPr>
                <w:rFonts w:ascii="Arial" w:eastAsia="Times New Roman" w:hAnsi="Arial" w:cs="Arial"/>
                <w:sz w:val="16"/>
                <w:szCs w:val="16"/>
              </w:rPr>
              <w:t xml:space="preserve"> (15.2)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B7A20" w14:textId="77777777" w:rsidR="002B1DEA" w:rsidRDefault="00000000">
            <w:pPr>
              <w:jc w:val="right"/>
              <w:rPr>
                <w:rFonts w:eastAsia="Times New Roman"/>
              </w:rPr>
            </w:pPr>
            <w:r>
              <w:rPr>
                <w:rFonts w:ascii="Arial" w:eastAsia="Times New Roman" w:hAnsi="Arial" w:cs="Arial"/>
                <w:sz w:val="16"/>
                <w:szCs w:val="16"/>
              </w:rPr>
              <w:t>167.570,57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907C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05B6" w14:textId="77777777" w:rsidR="002B1DEA" w:rsidRDefault="00000000">
            <w:pPr>
              <w:jc w:val="right"/>
              <w:rPr>
                <w:rFonts w:eastAsia="Times New Roman"/>
              </w:rPr>
            </w:pPr>
            <w:r>
              <w:rPr>
                <w:rFonts w:ascii="Arial" w:eastAsia="Times New Roman" w:hAnsi="Arial" w:cs="Arial"/>
                <w:sz w:val="16"/>
                <w:szCs w:val="16"/>
              </w:rPr>
              <w:t>167.570,57</w:t>
            </w:r>
          </w:p>
        </w:tc>
      </w:tr>
      <w:tr w:rsidR="002B1DEA" w14:paraId="6CC374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A05521" w14:textId="35A3B333" w:rsidR="002B1DEA" w:rsidRDefault="00000000">
            <w:pPr>
              <w:rPr>
                <w:rFonts w:eastAsia="Times New Roman"/>
              </w:rPr>
            </w:pPr>
            <w:r>
              <w:rPr>
                <w:rFonts w:ascii="Arial" w:eastAsia="Times New Roman" w:hAnsi="Arial" w:cs="Arial"/>
                <w:sz w:val="16"/>
                <w:szCs w:val="16"/>
              </w:rPr>
              <w:t>Obrigações por Empréstimos e Repasses</w:t>
            </w:r>
            <w:r w:rsidR="007D6F43">
              <w:rPr>
                <w:rFonts w:ascii="Arial" w:eastAsia="Times New Roman" w:hAnsi="Arial" w:cs="Arial"/>
                <w:sz w:val="16"/>
                <w:szCs w:val="16"/>
              </w:rPr>
              <w:t xml:space="preserve"> (15.3)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E9E4A" w14:textId="77777777" w:rsidR="002B1DEA" w:rsidRDefault="00000000">
            <w:pPr>
              <w:jc w:val="right"/>
              <w:rPr>
                <w:rFonts w:eastAsia="Times New Roman"/>
              </w:rPr>
            </w:pPr>
            <w:r>
              <w:rPr>
                <w:rFonts w:ascii="Arial" w:eastAsia="Times New Roman" w:hAnsi="Arial" w:cs="Arial"/>
                <w:sz w:val="16"/>
                <w:szCs w:val="16"/>
              </w:rPr>
              <w:t>418.103,99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B6BC7" w14:textId="77777777" w:rsidR="002B1DEA" w:rsidRDefault="00000000" w:rsidP="005E2539">
            <w:pPr>
              <w:jc w:val="right"/>
              <w:rPr>
                <w:rFonts w:eastAsia="Times New Roman"/>
              </w:rPr>
            </w:pPr>
            <w:r>
              <w:rPr>
                <w:rFonts w:ascii="Arial" w:eastAsia="Times New Roman" w:hAnsi="Arial" w:cs="Arial"/>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28489" w14:textId="77777777" w:rsidR="002B1DEA" w:rsidRDefault="00000000">
            <w:pPr>
              <w:jc w:val="right"/>
              <w:rPr>
                <w:rFonts w:eastAsia="Times New Roman"/>
              </w:rPr>
            </w:pPr>
            <w:r>
              <w:rPr>
                <w:rFonts w:ascii="Arial" w:eastAsia="Times New Roman" w:hAnsi="Arial" w:cs="Arial"/>
                <w:sz w:val="16"/>
                <w:szCs w:val="16"/>
              </w:rPr>
              <w:t>61.688.113,96</w:t>
            </w:r>
          </w:p>
        </w:tc>
      </w:tr>
      <w:tr w:rsidR="002B1DEA" w14:paraId="0C9281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557E31" w14:textId="5F711312" w:rsidR="002B1DEA" w:rsidRDefault="00000000">
            <w:pPr>
              <w:rPr>
                <w:rFonts w:eastAsia="Times New Roman"/>
              </w:rPr>
            </w:pPr>
            <w:r>
              <w:rPr>
                <w:rFonts w:ascii="Arial" w:eastAsia="Times New Roman" w:hAnsi="Arial" w:cs="Arial"/>
                <w:sz w:val="16"/>
                <w:szCs w:val="16"/>
              </w:rPr>
              <w:t>Cobrança e Arrecadação de Tributos e Assemelhados</w:t>
            </w:r>
            <w:r w:rsidR="007D6F43">
              <w:rPr>
                <w:rFonts w:ascii="Arial" w:eastAsia="Times New Roman" w:hAnsi="Arial" w:cs="Arial"/>
                <w:sz w:val="16"/>
                <w:szCs w:val="16"/>
              </w:rPr>
              <w:t xml:space="preserve"> (15.4)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6F17E" w14:textId="77777777" w:rsidR="002B1DEA" w:rsidRDefault="00000000">
            <w:pPr>
              <w:jc w:val="right"/>
              <w:rPr>
                <w:rFonts w:eastAsia="Times New Roman"/>
              </w:rPr>
            </w:pPr>
            <w:r>
              <w:rPr>
                <w:rFonts w:ascii="Arial" w:eastAsia="Times New Roman" w:hAnsi="Arial" w:cs="Arial"/>
                <w:sz w:val="16"/>
                <w:szCs w:val="16"/>
              </w:rPr>
              <w:t>1.429.258,72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6ADB"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F259B" w14:textId="77777777" w:rsidR="002B1DEA" w:rsidRDefault="00000000">
            <w:pPr>
              <w:jc w:val="right"/>
              <w:rPr>
                <w:rFonts w:eastAsia="Times New Roman"/>
              </w:rPr>
            </w:pPr>
            <w:r>
              <w:rPr>
                <w:rFonts w:ascii="Arial" w:eastAsia="Times New Roman" w:hAnsi="Arial" w:cs="Arial"/>
                <w:sz w:val="16"/>
                <w:szCs w:val="16"/>
              </w:rPr>
              <w:t>1.429.258,72</w:t>
            </w:r>
          </w:p>
        </w:tc>
      </w:tr>
      <w:tr w:rsidR="002B1DEA" w14:paraId="437147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727B54" w14:textId="003F9C34" w:rsidR="002B1DEA" w:rsidRDefault="00000000">
            <w:pPr>
              <w:rPr>
                <w:rFonts w:eastAsia="Times New Roman"/>
              </w:rPr>
            </w:pPr>
            <w:r>
              <w:rPr>
                <w:rFonts w:ascii="Arial" w:eastAsia="Times New Roman" w:hAnsi="Arial" w:cs="Arial"/>
                <w:sz w:val="16"/>
                <w:szCs w:val="16"/>
              </w:rPr>
              <w:t>Obrigações Fiscais, Correntes e Diferidas</w:t>
            </w:r>
            <w:r w:rsidR="007D6F43">
              <w:rPr>
                <w:rFonts w:ascii="Arial" w:eastAsia="Times New Roman" w:hAnsi="Arial" w:cs="Arial"/>
                <w:sz w:val="16"/>
                <w:szCs w:val="16"/>
              </w:rPr>
              <w:t xml:space="preserve"> (15.5)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23982" w14:textId="77777777" w:rsidR="002B1DEA" w:rsidRDefault="00000000">
            <w:pPr>
              <w:jc w:val="right"/>
              <w:rPr>
                <w:rFonts w:eastAsia="Times New Roman"/>
              </w:rPr>
            </w:pPr>
            <w:r>
              <w:rPr>
                <w:rFonts w:ascii="Arial" w:eastAsia="Times New Roman" w:hAnsi="Arial" w:cs="Arial"/>
                <w:sz w:val="16"/>
                <w:szCs w:val="16"/>
              </w:rPr>
              <w:t>2.276.584,20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4EA98"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8B62A" w14:textId="77777777" w:rsidR="002B1DEA" w:rsidRDefault="00000000">
            <w:pPr>
              <w:jc w:val="right"/>
              <w:rPr>
                <w:rFonts w:eastAsia="Times New Roman"/>
              </w:rPr>
            </w:pPr>
            <w:r>
              <w:rPr>
                <w:rFonts w:ascii="Arial" w:eastAsia="Times New Roman" w:hAnsi="Arial" w:cs="Arial"/>
                <w:sz w:val="16"/>
                <w:szCs w:val="16"/>
              </w:rPr>
              <w:t>2.276.584,20</w:t>
            </w:r>
          </w:p>
        </w:tc>
      </w:tr>
      <w:tr w:rsidR="002B1DEA" w14:paraId="2253F5F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C320C5" w14:textId="7E672391" w:rsidR="002B1DEA" w:rsidRDefault="00000000">
            <w:pPr>
              <w:rPr>
                <w:rFonts w:eastAsia="Times New Roman"/>
              </w:rPr>
            </w:pPr>
            <w:r>
              <w:rPr>
                <w:rFonts w:ascii="Arial" w:eastAsia="Times New Roman" w:hAnsi="Arial" w:cs="Arial"/>
                <w:sz w:val="16"/>
                <w:szCs w:val="16"/>
              </w:rPr>
              <w:t>Outras Obrigações</w:t>
            </w:r>
            <w:r w:rsidR="007D6F43">
              <w:rPr>
                <w:rFonts w:ascii="Arial" w:eastAsia="Times New Roman" w:hAnsi="Arial" w:cs="Arial"/>
                <w:sz w:val="16"/>
                <w:szCs w:val="16"/>
              </w:rPr>
              <w:t xml:space="preserve"> (15.7)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D0699" w14:textId="77777777" w:rsidR="002B1DEA" w:rsidRDefault="00000000">
            <w:pPr>
              <w:jc w:val="right"/>
              <w:rPr>
                <w:rFonts w:eastAsia="Times New Roman"/>
              </w:rPr>
            </w:pPr>
            <w:r>
              <w:rPr>
                <w:rFonts w:ascii="Arial" w:eastAsia="Times New Roman" w:hAnsi="Arial" w:cs="Arial"/>
                <w:sz w:val="16"/>
                <w:szCs w:val="16"/>
              </w:rPr>
              <w:t>29.906.559,74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2FE1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B72E7" w14:textId="77777777" w:rsidR="002B1DEA" w:rsidRDefault="00000000">
            <w:pPr>
              <w:jc w:val="right"/>
              <w:rPr>
                <w:rFonts w:eastAsia="Times New Roman"/>
              </w:rPr>
            </w:pPr>
            <w:r>
              <w:rPr>
                <w:rFonts w:ascii="Arial" w:eastAsia="Times New Roman" w:hAnsi="Arial" w:cs="Arial"/>
                <w:sz w:val="16"/>
                <w:szCs w:val="16"/>
              </w:rPr>
              <w:t>29.906.559,74</w:t>
            </w:r>
          </w:p>
        </w:tc>
      </w:tr>
      <w:tr w:rsidR="002B1DEA" w14:paraId="5525D5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10BE4F" w14:textId="77777777" w:rsidR="002B1DEA"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1968B" w14:textId="77777777" w:rsidR="002B1DEA" w:rsidRDefault="00000000">
            <w:pPr>
              <w:jc w:val="right"/>
              <w:rPr>
                <w:rFonts w:eastAsia="Times New Roman"/>
              </w:rPr>
            </w:pPr>
            <w:r>
              <w:rPr>
                <w:rFonts w:ascii="Arial" w:eastAsia="Times New Roman" w:hAnsi="Arial" w:cs="Arial"/>
                <w:b/>
                <w:bCs/>
                <w:sz w:val="16"/>
                <w:szCs w:val="16"/>
              </w:rPr>
              <w:t>34.198.077,22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93507" w14:textId="77777777" w:rsidR="002B1DEA" w:rsidRDefault="00000000">
            <w:pPr>
              <w:jc w:val="right"/>
              <w:rPr>
                <w:rFonts w:eastAsia="Times New Roman"/>
              </w:rPr>
            </w:pPr>
            <w:r>
              <w:rPr>
                <w:rFonts w:ascii="Arial" w:eastAsia="Times New Roman" w:hAnsi="Arial" w:cs="Arial"/>
                <w:b/>
                <w:bCs/>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21EA" w14:textId="77777777" w:rsidR="002B1DEA" w:rsidRDefault="00000000">
            <w:pPr>
              <w:jc w:val="right"/>
              <w:rPr>
                <w:rFonts w:eastAsia="Times New Roman"/>
              </w:rPr>
            </w:pPr>
            <w:r>
              <w:rPr>
                <w:rFonts w:ascii="Arial" w:eastAsia="Times New Roman" w:hAnsi="Arial" w:cs="Arial"/>
                <w:b/>
                <w:bCs/>
                <w:sz w:val="16"/>
                <w:szCs w:val="16"/>
              </w:rPr>
              <w:t>95.468.087,19</w:t>
            </w:r>
          </w:p>
        </w:tc>
      </w:tr>
    </w:tbl>
    <w:p w14:paraId="00DAFF64" w14:textId="77777777" w:rsidR="00FE20BB" w:rsidRDefault="00000000" w:rsidP="00FE20BB">
      <w:r>
        <w:t> </w:t>
      </w:r>
    </w:p>
    <w:p w14:paraId="2619B1B7" w14:textId="7451CAB9" w:rsidR="002B1DEA" w:rsidRDefault="00000000" w:rsidP="00FE20BB">
      <w:r>
        <w:rPr>
          <w:rFonts w:ascii="Arial" w:hAnsi="Arial" w:cs="Arial"/>
          <w:b/>
          <w:bCs/>
          <w:sz w:val="20"/>
          <w:szCs w:val="20"/>
        </w:rPr>
        <w:t>15.2 Outros Passivos Financeiros</w:t>
      </w:r>
    </w:p>
    <w:p w14:paraId="42C379C5" w14:textId="77777777" w:rsidR="002B1DEA" w:rsidRDefault="00000000">
      <w:pPr>
        <w:pStyle w:val="NormalWeb"/>
        <w:jc w:val="both"/>
      </w:pPr>
      <w:r>
        <w:rPr>
          <w:rFonts w:ascii="Arial" w:hAnsi="Arial" w:cs="Arial"/>
          <w:sz w:val="20"/>
          <w:szCs w:val="20"/>
        </w:rPr>
        <w:t>Os recursos em trânsito de terceiros, estão registrados:</w:t>
      </w:r>
    </w:p>
    <w:tbl>
      <w:tblPr>
        <w:tblW w:w="5000" w:type="pct"/>
        <w:tblCellMar>
          <w:left w:w="0" w:type="dxa"/>
          <w:right w:w="0" w:type="dxa"/>
        </w:tblCellMar>
        <w:tblLook w:val="04A0" w:firstRow="1" w:lastRow="0" w:firstColumn="1" w:lastColumn="0" w:noHBand="0" w:noVBand="1"/>
      </w:tblPr>
      <w:tblGrid>
        <w:gridCol w:w="5020"/>
        <w:gridCol w:w="1362"/>
        <w:gridCol w:w="1910"/>
        <w:gridCol w:w="1362"/>
      </w:tblGrid>
      <w:tr w:rsidR="002B1DEA" w14:paraId="4F06570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234E8F"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89B58A"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11B81F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6B1D1"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2070D2"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51696"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03A5A"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674A9F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5495C0" w14:textId="77777777" w:rsidR="002B1DEA" w:rsidRDefault="00000000">
            <w:pPr>
              <w:rPr>
                <w:rFonts w:eastAsia="Times New Roman"/>
              </w:rPr>
            </w:pPr>
            <w:r>
              <w:rPr>
                <w:rFonts w:ascii="Arial" w:eastAsia="Times New Roman" w:hAnsi="Arial" w:cs="Arial"/>
                <w:sz w:val="16"/>
                <w:szCs w:val="16"/>
              </w:rPr>
              <w:t>Convênio de Energia Elétrica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BE1E" w14:textId="77777777" w:rsidR="002B1DEA" w:rsidRDefault="00000000">
            <w:pPr>
              <w:jc w:val="right"/>
              <w:rPr>
                <w:rFonts w:eastAsia="Times New Roman"/>
              </w:rPr>
            </w:pPr>
            <w:r>
              <w:rPr>
                <w:rFonts w:ascii="Arial" w:eastAsia="Times New Roman"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756C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9980B" w14:textId="77777777" w:rsidR="002B1DEA" w:rsidRDefault="00000000">
            <w:pPr>
              <w:jc w:val="right"/>
              <w:rPr>
                <w:rFonts w:eastAsia="Times New Roman"/>
              </w:rPr>
            </w:pPr>
            <w:r>
              <w:rPr>
                <w:rFonts w:ascii="Arial" w:eastAsia="Times New Roman" w:hAnsi="Arial" w:cs="Arial"/>
                <w:sz w:val="16"/>
                <w:szCs w:val="16"/>
              </w:rPr>
              <w:t>23,73</w:t>
            </w:r>
          </w:p>
        </w:tc>
      </w:tr>
      <w:tr w:rsidR="002B1DEA" w14:paraId="2629AC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E387CD" w14:textId="77777777" w:rsidR="002B1DEA" w:rsidRDefault="00000000">
            <w:pPr>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D84E3" w14:textId="77777777" w:rsidR="002B1DEA" w:rsidRDefault="00000000">
            <w:pPr>
              <w:jc w:val="right"/>
              <w:rPr>
                <w:rFonts w:eastAsia="Times New Roman"/>
              </w:rPr>
            </w:pPr>
            <w:r>
              <w:rPr>
                <w:rFonts w:ascii="Arial" w:eastAsia="Times New Roman" w:hAnsi="Arial" w:cs="Arial"/>
                <w:sz w:val="16"/>
                <w:szCs w:val="16"/>
              </w:rPr>
              <w:t>8.905,56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FC1E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E4855" w14:textId="77777777" w:rsidR="002B1DEA" w:rsidRDefault="00000000">
            <w:pPr>
              <w:jc w:val="right"/>
              <w:rPr>
                <w:rFonts w:eastAsia="Times New Roman"/>
              </w:rPr>
            </w:pPr>
            <w:r>
              <w:rPr>
                <w:rFonts w:ascii="Arial" w:eastAsia="Times New Roman" w:hAnsi="Arial" w:cs="Arial"/>
                <w:sz w:val="16"/>
                <w:szCs w:val="16"/>
              </w:rPr>
              <w:t>8.905,56</w:t>
            </w:r>
          </w:p>
        </w:tc>
      </w:tr>
      <w:tr w:rsidR="002B1DEA" w14:paraId="47A991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BAAAB8" w14:textId="77777777" w:rsidR="002B1DEA" w:rsidRDefault="00000000">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42491" w14:textId="77777777" w:rsidR="002B1DEA" w:rsidRDefault="00000000">
            <w:pPr>
              <w:jc w:val="right"/>
              <w:rPr>
                <w:rFonts w:eastAsia="Times New Roman"/>
              </w:rPr>
            </w:pPr>
            <w:r>
              <w:rPr>
                <w:rFonts w:ascii="Arial" w:eastAsia="Times New Roman" w:hAnsi="Arial" w:cs="Arial"/>
                <w:sz w:val="16"/>
                <w:szCs w:val="16"/>
              </w:rPr>
              <w:t>158.641,28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BB2B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3900A" w14:textId="77777777" w:rsidR="002B1DEA" w:rsidRDefault="00000000">
            <w:pPr>
              <w:jc w:val="right"/>
              <w:rPr>
                <w:rFonts w:eastAsia="Times New Roman"/>
              </w:rPr>
            </w:pPr>
            <w:r>
              <w:rPr>
                <w:rFonts w:ascii="Arial" w:eastAsia="Times New Roman" w:hAnsi="Arial" w:cs="Arial"/>
                <w:sz w:val="16"/>
                <w:szCs w:val="16"/>
              </w:rPr>
              <w:t>158.641,28</w:t>
            </w:r>
          </w:p>
        </w:tc>
      </w:tr>
      <w:tr w:rsidR="002B1DEA" w14:paraId="481999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4541C1"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868A6" w14:textId="77777777" w:rsidR="002B1DEA" w:rsidRDefault="00000000">
            <w:pPr>
              <w:jc w:val="right"/>
              <w:rPr>
                <w:rFonts w:eastAsia="Times New Roman"/>
              </w:rPr>
            </w:pPr>
            <w:r>
              <w:rPr>
                <w:rFonts w:ascii="Arial" w:eastAsia="Times New Roman" w:hAnsi="Arial" w:cs="Arial"/>
                <w:b/>
                <w:bCs/>
                <w:sz w:val="16"/>
                <w:szCs w:val="16"/>
              </w:rPr>
              <w:t>167.570,57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3727D"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BD224" w14:textId="77777777" w:rsidR="002B1DEA" w:rsidRDefault="00000000">
            <w:pPr>
              <w:jc w:val="right"/>
              <w:rPr>
                <w:rFonts w:eastAsia="Times New Roman"/>
              </w:rPr>
            </w:pPr>
            <w:r>
              <w:rPr>
                <w:rFonts w:ascii="Arial" w:eastAsia="Times New Roman" w:hAnsi="Arial" w:cs="Arial"/>
                <w:b/>
                <w:bCs/>
                <w:sz w:val="16"/>
                <w:szCs w:val="16"/>
              </w:rPr>
              <w:t>167.570,57</w:t>
            </w:r>
          </w:p>
        </w:tc>
      </w:tr>
    </w:tbl>
    <w:p w14:paraId="041CD4B1" w14:textId="77777777" w:rsidR="00FE20BB" w:rsidRDefault="00000000" w:rsidP="00FE20BB">
      <w:r>
        <w:t> </w:t>
      </w:r>
    </w:p>
    <w:p w14:paraId="3CAFF9AF" w14:textId="331081C0" w:rsidR="007D6F43" w:rsidRDefault="007D6F43" w:rsidP="007D6F43">
      <w:pPr>
        <w:rPr>
          <w:rFonts w:ascii="Arial" w:hAnsi="Arial" w:cs="Arial"/>
          <w:b/>
          <w:bCs/>
          <w:sz w:val="20"/>
          <w:szCs w:val="20"/>
        </w:rPr>
      </w:pPr>
      <w:r>
        <w:rPr>
          <w:rFonts w:ascii="Arial" w:hAnsi="Arial" w:cs="Arial"/>
          <w:b/>
          <w:bCs/>
          <w:sz w:val="20"/>
          <w:szCs w:val="20"/>
        </w:rPr>
        <w:t>15.3 Obrigações por Empréstimos e Repasses</w:t>
      </w:r>
    </w:p>
    <w:p w14:paraId="56FC9042" w14:textId="77777777" w:rsidR="00070167" w:rsidRDefault="00070167" w:rsidP="007D6F43"/>
    <w:tbl>
      <w:tblPr>
        <w:tblW w:w="5000" w:type="pct"/>
        <w:tblCellMar>
          <w:left w:w="0" w:type="dxa"/>
          <w:right w:w="0" w:type="dxa"/>
        </w:tblCellMar>
        <w:tblLook w:val="04A0" w:firstRow="1" w:lastRow="0" w:firstColumn="1" w:lastColumn="0" w:noHBand="0" w:noVBand="1"/>
      </w:tblPr>
      <w:tblGrid>
        <w:gridCol w:w="4199"/>
        <w:gridCol w:w="1484"/>
        <w:gridCol w:w="2082"/>
        <w:gridCol w:w="1889"/>
      </w:tblGrid>
      <w:tr w:rsidR="007D6F43" w14:paraId="5A144F4F" w14:textId="77777777" w:rsidTr="007D6F4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0A912E" w14:textId="77777777" w:rsidR="007D6F43" w:rsidRDefault="007D6F43" w:rsidP="007B6A5C">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706D0D" w14:textId="77777777" w:rsidR="007D6F43" w:rsidRDefault="007D6F43" w:rsidP="007B6A5C">
            <w:pPr>
              <w:jc w:val="center"/>
              <w:rPr>
                <w:rFonts w:eastAsia="Times New Roman"/>
              </w:rPr>
            </w:pPr>
            <w:r>
              <w:rPr>
                <w:rFonts w:ascii="Arial" w:eastAsia="Times New Roman" w:hAnsi="Arial" w:cs="Arial"/>
                <w:b/>
                <w:bCs/>
                <w:sz w:val="16"/>
                <w:szCs w:val="16"/>
              </w:rPr>
              <w:t>30/06/2025</w:t>
            </w:r>
          </w:p>
        </w:tc>
      </w:tr>
      <w:tr w:rsidR="007D6F43" w14:paraId="56101C1A" w14:textId="77777777" w:rsidTr="007D6F4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35D65" w14:textId="77777777" w:rsidR="007D6F43" w:rsidRDefault="007D6F43" w:rsidP="007B6A5C">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92C169" w14:textId="77777777" w:rsidR="007D6F43" w:rsidRDefault="007D6F43" w:rsidP="007B6A5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2AB31" w14:textId="77777777" w:rsidR="007D6F43" w:rsidRDefault="007D6F43" w:rsidP="007B6A5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E4CAC" w14:textId="77777777" w:rsidR="007D6F43" w:rsidRDefault="007D6F43" w:rsidP="007B6A5C">
            <w:pPr>
              <w:jc w:val="center"/>
              <w:rPr>
                <w:rFonts w:eastAsia="Times New Roman"/>
              </w:rPr>
            </w:pPr>
            <w:r>
              <w:rPr>
                <w:rFonts w:ascii="Arial" w:eastAsia="Times New Roman" w:hAnsi="Arial" w:cs="Arial"/>
                <w:b/>
                <w:bCs/>
                <w:sz w:val="16"/>
                <w:szCs w:val="16"/>
              </w:rPr>
              <w:t>Total</w:t>
            </w:r>
          </w:p>
        </w:tc>
      </w:tr>
      <w:tr w:rsidR="007D6F43" w14:paraId="6E566013" w14:textId="77777777" w:rsidTr="007D6F4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13056F" w14:textId="77777777" w:rsidR="007D6F43" w:rsidRDefault="007D6F43" w:rsidP="007B6A5C">
            <w:pPr>
              <w:rPr>
                <w:rFonts w:eastAsia="Times New Roman"/>
              </w:rPr>
            </w:pPr>
            <w:r>
              <w:rPr>
                <w:rFonts w:ascii="Arial" w:eastAsia="Times New Roman" w:hAnsi="Arial" w:cs="Arial"/>
                <w:sz w:val="16"/>
                <w:szCs w:val="16"/>
              </w:rPr>
              <w:t>Cooperativa Central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4540E" w14:textId="77777777" w:rsidR="007D6F43" w:rsidRDefault="007D6F43"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98A08" w14:textId="77777777" w:rsidR="007D6F43" w:rsidRDefault="007D6F43" w:rsidP="005E2539">
            <w:pPr>
              <w:jc w:val="right"/>
              <w:rPr>
                <w:rFonts w:eastAsia="Times New Roman"/>
              </w:rPr>
            </w:pPr>
            <w:r>
              <w:rPr>
                <w:rFonts w:ascii="Arial" w:eastAsia="Times New Roman" w:hAnsi="Arial" w:cs="Arial"/>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132CB" w14:textId="77777777" w:rsidR="007D6F43" w:rsidRDefault="007D6F43" w:rsidP="005E2539">
            <w:pPr>
              <w:jc w:val="right"/>
              <w:rPr>
                <w:rFonts w:eastAsia="Times New Roman"/>
              </w:rPr>
            </w:pPr>
            <w:r>
              <w:rPr>
                <w:rFonts w:ascii="Arial" w:eastAsia="Times New Roman" w:hAnsi="Arial" w:cs="Arial"/>
                <w:sz w:val="16"/>
                <w:szCs w:val="16"/>
              </w:rPr>
              <w:t>61.270.009,97</w:t>
            </w:r>
          </w:p>
        </w:tc>
      </w:tr>
      <w:tr w:rsidR="007D6F43" w14:paraId="675619BC" w14:textId="77777777" w:rsidTr="007D6F4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B099F0" w14:textId="7CD279A9" w:rsidR="007D6F43" w:rsidRDefault="007D6F43" w:rsidP="007B6A5C">
            <w:pPr>
              <w:rPr>
                <w:rFonts w:eastAsia="Times New Roman"/>
              </w:rPr>
            </w:pPr>
            <w:r>
              <w:rPr>
                <w:rFonts w:ascii="Arial" w:eastAsia="Times New Roman" w:hAnsi="Arial" w:cs="Arial"/>
                <w:sz w:val="16"/>
                <w:szCs w:val="16"/>
              </w:rPr>
              <w:t>Passivo de Arrendamento</w:t>
            </w:r>
            <w:r w:rsidR="00773879">
              <w:rPr>
                <w:rFonts w:ascii="Arial" w:eastAsia="Times New Roman" w:hAnsi="Arial" w:cs="Arial"/>
                <w:sz w:val="16"/>
                <w:szCs w:val="16"/>
              </w:rPr>
              <w:t xml:space="preserve"> (10.1)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E485B" w14:textId="77777777" w:rsidR="007D6F43" w:rsidRDefault="007D6F43" w:rsidP="005E2539">
            <w:pPr>
              <w:jc w:val="right"/>
              <w:rPr>
                <w:rFonts w:eastAsia="Times New Roman"/>
              </w:rPr>
            </w:pPr>
            <w:r>
              <w:rPr>
                <w:rFonts w:ascii="Arial" w:eastAsia="Times New Roman" w:hAnsi="Arial" w:cs="Arial"/>
                <w:sz w:val="16"/>
                <w:szCs w:val="16"/>
              </w:rPr>
              <w:t>418.103,99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A9F6E" w14:textId="77777777" w:rsidR="007D6F43" w:rsidRDefault="007D6F43"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31DAB" w14:textId="77777777" w:rsidR="007D6F43" w:rsidRDefault="007D6F43" w:rsidP="005E2539">
            <w:pPr>
              <w:jc w:val="right"/>
              <w:rPr>
                <w:rFonts w:eastAsia="Times New Roman"/>
              </w:rPr>
            </w:pPr>
            <w:r>
              <w:rPr>
                <w:rFonts w:ascii="Arial" w:eastAsia="Times New Roman" w:hAnsi="Arial" w:cs="Arial"/>
                <w:sz w:val="16"/>
                <w:szCs w:val="16"/>
              </w:rPr>
              <w:t>418.103,99</w:t>
            </w:r>
          </w:p>
        </w:tc>
      </w:tr>
      <w:tr w:rsidR="007D6F43" w14:paraId="13161825" w14:textId="77777777" w:rsidTr="007D6F4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2641B9" w14:textId="77777777" w:rsidR="007D6F43" w:rsidRDefault="007D6F43" w:rsidP="007B6A5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3CC8" w14:textId="77777777" w:rsidR="007D6F43" w:rsidRDefault="007D6F43" w:rsidP="007B6A5C">
            <w:pPr>
              <w:jc w:val="right"/>
              <w:rPr>
                <w:rFonts w:eastAsia="Times New Roman"/>
              </w:rPr>
            </w:pPr>
            <w:r>
              <w:rPr>
                <w:rFonts w:ascii="Arial" w:eastAsia="Times New Roman" w:hAnsi="Arial" w:cs="Arial"/>
                <w:b/>
                <w:bCs/>
                <w:sz w:val="16"/>
                <w:szCs w:val="16"/>
              </w:rPr>
              <w:t>418.103,99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CB81E" w14:textId="77777777" w:rsidR="007D6F43" w:rsidRDefault="007D6F43" w:rsidP="007B6A5C">
            <w:pPr>
              <w:jc w:val="right"/>
              <w:rPr>
                <w:rFonts w:eastAsia="Times New Roman"/>
              </w:rPr>
            </w:pPr>
            <w:r>
              <w:rPr>
                <w:rFonts w:ascii="Arial" w:eastAsia="Times New Roman" w:hAnsi="Arial" w:cs="Arial"/>
                <w:b/>
                <w:bCs/>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053A7" w14:textId="77777777" w:rsidR="007D6F43" w:rsidRDefault="007D6F43" w:rsidP="007B6A5C">
            <w:pPr>
              <w:jc w:val="right"/>
              <w:rPr>
                <w:rFonts w:eastAsia="Times New Roman"/>
              </w:rPr>
            </w:pPr>
            <w:r>
              <w:rPr>
                <w:rFonts w:ascii="Arial" w:eastAsia="Times New Roman" w:hAnsi="Arial" w:cs="Arial"/>
                <w:b/>
                <w:bCs/>
                <w:sz w:val="16"/>
                <w:szCs w:val="16"/>
              </w:rPr>
              <w:t>61.688.113,96</w:t>
            </w:r>
          </w:p>
        </w:tc>
      </w:tr>
    </w:tbl>
    <w:p w14:paraId="51A8FB30" w14:textId="77777777" w:rsidR="007D6F43" w:rsidRDefault="007D6F43" w:rsidP="007D6F43">
      <w:r>
        <w:t> </w:t>
      </w:r>
    </w:p>
    <w:p w14:paraId="5AB93FAC" w14:textId="77777777" w:rsidR="007D6F43" w:rsidRPr="007D6F43" w:rsidRDefault="007D6F43" w:rsidP="001D6337">
      <w:pPr>
        <w:jc w:val="both"/>
      </w:pPr>
      <w:r w:rsidRPr="007D6F43">
        <w:rPr>
          <w:rFonts w:ascii="Arial" w:hAnsi="Arial" w:cs="Arial"/>
          <w:sz w:val="20"/>
          <w:szCs w:val="20"/>
        </w:rPr>
        <w:t xml:space="preserve">(a) As operações com Recursos da Central correspondem a uma taxa média de 103% do CDI a.m., com vencimento até 19/02/2027. </w:t>
      </w:r>
    </w:p>
    <w:p w14:paraId="1379A4B2" w14:textId="77777777" w:rsidR="007D6F43" w:rsidRDefault="007D6F43" w:rsidP="00FE20BB">
      <w:pPr>
        <w:rPr>
          <w:rFonts w:ascii="Arial" w:hAnsi="Arial" w:cs="Arial"/>
          <w:b/>
          <w:bCs/>
          <w:sz w:val="20"/>
          <w:szCs w:val="20"/>
        </w:rPr>
      </w:pPr>
    </w:p>
    <w:p w14:paraId="762E9DC8" w14:textId="299C063B" w:rsidR="002B1DEA" w:rsidRDefault="00000000" w:rsidP="00FE20BB">
      <w:r>
        <w:rPr>
          <w:rFonts w:ascii="Arial" w:hAnsi="Arial" w:cs="Arial"/>
          <w:b/>
          <w:bCs/>
          <w:sz w:val="20"/>
          <w:szCs w:val="20"/>
        </w:rPr>
        <w:t>15.</w:t>
      </w:r>
      <w:r w:rsidR="007D6F43">
        <w:rPr>
          <w:rFonts w:ascii="Arial" w:hAnsi="Arial" w:cs="Arial"/>
          <w:b/>
          <w:bCs/>
          <w:sz w:val="20"/>
          <w:szCs w:val="20"/>
        </w:rPr>
        <w:t>4</w:t>
      </w:r>
      <w:r>
        <w:rPr>
          <w:rFonts w:ascii="Arial" w:hAnsi="Arial" w:cs="Arial"/>
          <w:b/>
          <w:bCs/>
          <w:sz w:val="20"/>
          <w:szCs w:val="20"/>
        </w:rPr>
        <w:t xml:space="preserve"> Cobrança e Arrecadação de Tributos e Assemelhados</w:t>
      </w:r>
    </w:p>
    <w:p w14:paraId="7567FDCF" w14:textId="77777777" w:rsidR="002B1DEA" w:rsidRDefault="00000000">
      <w:pPr>
        <w:pStyle w:val="NormalWeb"/>
        <w:jc w:val="both"/>
      </w:pPr>
      <w:r>
        <w:rPr>
          <w:rFonts w:ascii="Arial" w:hAnsi="Arial" w:cs="Arial"/>
          <w:sz w:val="20"/>
          <w:szCs w:val="20"/>
        </w:rPr>
        <w:t>As cobrança e arrecadação de tributos e assemelhados, estão registrados:</w:t>
      </w:r>
    </w:p>
    <w:tbl>
      <w:tblPr>
        <w:tblW w:w="5000" w:type="pct"/>
        <w:tblCellMar>
          <w:left w:w="0" w:type="dxa"/>
          <w:right w:w="0" w:type="dxa"/>
        </w:tblCellMar>
        <w:tblLook w:val="04A0" w:firstRow="1" w:lastRow="0" w:firstColumn="1" w:lastColumn="0" w:noHBand="0" w:noVBand="1"/>
      </w:tblPr>
      <w:tblGrid>
        <w:gridCol w:w="5686"/>
        <w:gridCol w:w="1238"/>
        <w:gridCol w:w="1492"/>
        <w:gridCol w:w="1238"/>
      </w:tblGrid>
      <w:tr w:rsidR="002B1DEA" w14:paraId="772D83B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80EDA7"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29F875"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559D3F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22A37A"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E64860"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36889"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E2B8F"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3567ACB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262585" w14:textId="77777777" w:rsidR="002B1DEA" w:rsidRDefault="00000000">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A10FE" w14:textId="77777777" w:rsidR="002B1DEA" w:rsidRDefault="00000000">
            <w:pPr>
              <w:jc w:val="right"/>
              <w:rPr>
                <w:rFonts w:eastAsia="Times New Roman"/>
              </w:rPr>
            </w:pPr>
            <w:r>
              <w:rPr>
                <w:rFonts w:ascii="Arial" w:eastAsia="Times New Roman" w:hAnsi="Arial" w:cs="Arial"/>
                <w:sz w:val="16"/>
                <w:szCs w:val="16"/>
              </w:rPr>
              <w:t>708.558,79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ACA8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83FE3" w14:textId="77777777" w:rsidR="002B1DEA" w:rsidRDefault="00000000">
            <w:pPr>
              <w:jc w:val="right"/>
              <w:rPr>
                <w:rFonts w:eastAsia="Times New Roman"/>
              </w:rPr>
            </w:pPr>
            <w:r>
              <w:rPr>
                <w:rFonts w:ascii="Arial" w:eastAsia="Times New Roman" w:hAnsi="Arial" w:cs="Arial"/>
                <w:sz w:val="16"/>
                <w:szCs w:val="16"/>
              </w:rPr>
              <w:t>708.558,79</w:t>
            </w:r>
          </w:p>
        </w:tc>
      </w:tr>
      <w:tr w:rsidR="002B1DEA" w14:paraId="6B8952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592292" w14:textId="77777777" w:rsidR="002B1DEA" w:rsidRDefault="00000000">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0292F" w14:textId="77777777" w:rsidR="002B1DEA" w:rsidRDefault="00000000">
            <w:pPr>
              <w:jc w:val="right"/>
              <w:rPr>
                <w:rFonts w:eastAsia="Times New Roman"/>
              </w:rPr>
            </w:pPr>
            <w:r>
              <w:rPr>
                <w:rFonts w:ascii="Arial" w:eastAsia="Times New Roman" w:hAnsi="Arial" w:cs="Arial"/>
                <w:sz w:val="16"/>
                <w:szCs w:val="16"/>
              </w:rPr>
              <w:t>709.238,99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8CA5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826E7" w14:textId="77777777" w:rsidR="002B1DEA" w:rsidRDefault="00000000">
            <w:pPr>
              <w:jc w:val="right"/>
              <w:rPr>
                <w:rFonts w:eastAsia="Times New Roman"/>
              </w:rPr>
            </w:pPr>
            <w:r>
              <w:rPr>
                <w:rFonts w:ascii="Arial" w:eastAsia="Times New Roman" w:hAnsi="Arial" w:cs="Arial"/>
                <w:sz w:val="16"/>
                <w:szCs w:val="16"/>
              </w:rPr>
              <w:t>709.238,99</w:t>
            </w:r>
          </w:p>
        </w:tc>
      </w:tr>
      <w:tr w:rsidR="002B1DEA" w14:paraId="36C328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3FDE77" w14:textId="77777777" w:rsidR="002B1DEA" w:rsidRDefault="00000000">
            <w:pPr>
              <w:rPr>
                <w:rFonts w:eastAsia="Times New Roman"/>
              </w:rPr>
            </w:pPr>
            <w:r>
              <w:rPr>
                <w:rFonts w:ascii="Arial" w:eastAsia="Times New Roman" w:hAnsi="Arial" w:cs="Arial"/>
                <w:sz w:val="16"/>
                <w:szCs w:val="16"/>
              </w:rPr>
              <w:lastRenderedPageBreak/>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638E6" w14:textId="77777777" w:rsidR="002B1DEA" w:rsidRDefault="00000000">
            <w:pPr>
              <w:jc w:val="right"/>
              <w:rPr>
                <w:rFonts w:eastAsia="Times New Roman"/>
              </w:rPr>
            </w:pPr>
            <w:r>
              <w:rPr>
                <w:rFonts w:ascii="Arial" w:eastAsia="Times New Roman" w:hAnsi="Arial" w:cs="Arial"/>
                <w:sz w:val="16"/>
                <w:szCs w:val="16"/>
              </w:rPr>
              <w:t>172,95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195D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E1B1D" w14:textId="77777777" w:rsidR="002B1DEA" w:rsidRDefault="00000000">
            <w:pPr>
              <w:jc w:val="right"/>
              <w:rPr>
                <w:rFonts w:eastAsia="Times New Roman"/>
              </w:rPr>
            </w:pPr>
            <w:r>
              <w:rPr>
                <w:rFonts w:ascii="Arial" w:eastAsia="Times New Roman" w:hAnsi="Arial" w:cs="Arial"/>
                <w:sz w:val="16"/>
                <w:szCs w:val="16"/>
              </w:rPr>
              <w:t>172,95</w:t>
            </w:r>
          </w:p>
        </w:tc>
      </w:tr>
      <w:tr w:rsidR="002B1DEA" w14:paraId="5CE50B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008D98" w14:textId="77777777" w:rsidR="002B1DEA" w:rsidRDefault="00000000">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4F39C" w14:textId="77777777" w:rsidR="002B1DEA" w:rsidRDefault="00000000">
            <w:pPr>
              <w:jc w:val="right"/>
              <w:rPr>
                <w:rFonts w:eastAsia="Times New Roman"/>
              </w:rPr>
            </w:pPr>
            <w:r>
              <w:rPr>
                <w:rFonts w:ascii="Arial" w:eastAsia="Times New Roman" w:hAnsi="Arial" w:cs="Arial"/>
                <w:sz w:val="16"/>
                <w:szCs w:val="16"/>
              </w:rPr>
              <w:t>11.287,99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2770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E25E" w14:textId="77777777" w:rsidR="002B1DEA" w:rsidRDefault="00000000">
            <w:pPr>
              <w:jc w:val="right"/>
              <w:rPr>
                <w:rFonts w:eastAsia="Times New Roman"/>
              </w:rPr>
            </w:pPr>
            <w:r>
              <w:rPr>
                <w:rFonts w:ascii="Arial" w:eastAsia="Times New Roman" w:hAnsi="Arial" w:cs="Arial"/>
                <w:sz w:val="16"/>
                <w:szCs w:val="16"/>
              </w:rPr>
              <w:t>11.287,99</w:t>
            </w:r>
          </w:p>
        </w:tc>
      </w:tr>
      <w:tr w:rsidR="002B1DEA" w14:paraId="0D49A8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E53EC5"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5F7FD" w14:textId="77777777" w:rsidR="002B1DEA" w:rsidRDefault="00000000">
            <w:pPr>
              <w:jc w:val="right"/>
              <w:rPr>
                <w:rFonts w:eastAsia="Times New Roman"/>
              </w:rPr>
            </w:pPr>
            <w:r>
              <w:rPr>
                <w:rFonts w:ascii="Arial" w:eastAsia="Times New Roman" w:hAnsi="Arial" w:cs="Arial"/>
                <w:b/>
                <w:bCs/>
                <w:sz w:val="16"/>
                <w:szCs w:val="16"/>
              </w:rPr>
              <w:t>1.429.258,72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77861"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20869" w14:textId="77777777" w:rsidR="002B1DEA" w:rsidRDefault="00000000">
            <w:pPr>
              <w:jc w:val="right"/>
              <w:rPr>
                <w:rFonts w:eastAsia="Times New Roman"/>
              </w:rPr>
            </w:pPr>
            <w:r>
              <w:rPr>
                <w:rFonts w:ascii="Arial" w:eastAsia="Times New Roman" w:hAnsi="Arial" w:cs="Arial"/>
                <w:b/>
                <w:bCs/>
                <w:sz w:val="16"/>
                <w:szCs w:val="16"/>
              </w:rPr>
              <w:t>1.429.258,72</w:t>
            </w:r>
          </w:p>
        </w:tc>
      </w:tr>
    </w:tbl>
    <w:p w14:paraId="2508CDDE" w14:textId="77777777" w:rsidR="00FE20BB" w:rsidRDefault="00000000" w:rsidP="00FE20BB">
      <w:r>
        <w:t> </w:t>
      </w:r>
    </w:p>
    <w:p w14:paraId="452A8715" w14:textId="211F608E" w:rsidR="002B1DEA" w:rsidRDefault="00000000" w:rsidP="00FE20BB">
      <w:pPr>
        <w:rPr>
          <w:rFonts w:ascii="Arial" w:hAnsi="Arial" w:cs="Arial"/>
          <w:b/>
          <w:bCs/>
          <w:sz w:val="20"/>
          <w:szCs w:val="20"/>
        </w:rPr>
      </w:pPr>
      <w:r>
        <w:rPr>
          <w:rFonts w:ascii="Arial" w:hAnsi="Arial" w:cs="Arial"/>
          <w:b/>
          <w:bCs/>
          <w:sz w:val="20"/>
          <w:szCs w:val="20"/>
        </w:rPr>
        <w:t>15.</w:t>
      </w:r>
      <w:r w:rsidR="007D6F43">
        <w:rPr>
          <w:rFonts w:ascii="Arial" w:hAnsi="Arial" w:cs="Arial"/>
          <w:b/>
          <w:bCs/>
          <w:sz w:val="20"/>
          <w:szCs w:val="20"/>
        </w:rPr>
        <w:t>5</w:t>
      </w:r>
      <w:r>
        <w:rPr>
          <w:rFonts w:ascii="Arial" w:hAnsi="Arial" w:cs="Arial"/>
          <w:b/>
          <w:bCs/>
          <w:sz w:val="20"/>
          <w:szCs w:val="20"/>
        </w:rPr>
        <w:t xml:space="preserve"> Obrigações por Empréstimos e Repasses</w:t>
      </w:r>
    </w:p>
    <w:p w14:paraId="07A37F60" w14:textId="77777777" w:rsidR="00070167" w:rsidRDefault="00070167" w:rsidP="00FE20BB"/>
    <w:tbl>
      <w:tblPr>
        <w:tblW w:w="5000" w:type="pct"/>
        <w:tblCellMar>
          <w:left w:w="0" w:type="dxa"/>
          <w:right w:w="0" w:type="dxa"/>
        </w:tblCellMar>
        <w:tblLook w:val="04A0" w:firstRow="1" w:lastRow="0" w:firstColumn="1" w:lastColumn="0" w:noHBand="0" w:noVBand="1"/>
      </w:tblPr>
      <w:tblGrid>
        <w:gridCol w:w="3680"/>
        <w:gridCol w:w="1625"/>
        <w:gridCol w:w="2280"/>
        <w:gridCol w:w="2069"/>
      </w:tblGrid>
      <w:tr w:rsidR="002B1DEA" w14:paraId="4D1668B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8D15B6" w14:textId="77777777" w:rsidR="002B1DEA" w:rsidRDefault="00000000">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869BDE"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035AD7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B2E5B"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E5403"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FA24"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E0515"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1B4A06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4CF9AA" w14:textId="43C1E715" w:rsidR="002B1DEA" w:rsidRDefault="00000000">
            <w:pPr>
              <w:rPr>
                <w:rFonts w:eastAsia="Times New Roman"/>
              </w:rPr>
            </w:pPr>
            <w:r>
              <w:rPr>
                <w:rFonts w:ascii="Arial" w:eastAsia="Times New Roman" w:hAnsi="Arial" w:cs="Arial"/>
                <w:sz w:val="16"/>
                <w:szCs w:val="16"/>
              </w:rPr>
              <w:t>Cooperativa Central</w:t>
            </w:r>
            <w:r w:rsidR="007D6F4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2A828"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9BF41" w14:textId="77777777" w:rsidR="002B1DEA" w:rsidRDefault="00000000" w:rsidP="005E2539">
            <w:pPr>
              <w:jc w:val="right"/>
              <w:rPr>
                <w:rFonts w:eastAsia="Times New Roman"/>
              </w:rPr>
            </w:pPr>
            <w:r>
              <w:rPr>
                <w:rFonts w:ascii="Arial" w:eastAsia="Times New Roman" w:hAnsi="Arial" w:cs="Arial"/>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AE759" w14:textId="77777777" w:rsidR="002B1DEA" w:rsidRDefault="00000000">
            <w:pPr>
              <w:jc w:val="right"/>
              <w:rPr>
                <w:rFonts w:eastAsia="Times New Roman"/>
              </w:rPr>
            </w:pPr>
            <w:r>
              <w:rPr>
                <w:rFonts w:ascii="Arial" w:eastAsia="Times New Roman" w:hAnsi="Arial" w:cs="Arial"/>
                <w:sz w:val="16"/>
                <w:szCs w:val="16"/>
              </w:rPr>
              <w:t>61.270.009,97</w:t>
            </w:r>
          </w:p>
        </w:tc>
      </w:tr>
      <w:tr w:rsidR="002B1DEA" w14:paraId="47A1AE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F35BD6" w14:textId="77777777" w:rsidR="002B1DEA" w:rsidRDefault="00000000">
            <w:pPr>
              <w:rPr>
                <w:rFonts w:eastAsia="Times New Roman"/>
              </w:rPr>
            </w:pPr>
            <w:r>
              <w:rPr>
                <w:rFonts w:ascii="Arial" w:eastAsia="Times New Roman" w:hAnsi="Arial" w:cs="Arial"/>
                <w:sz w:val="16"/>
                <w:szCs w:val="16"/>
              </w:rPr>
              <w:t>Passivo de Arrendamento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6DC28" w14:textId="77777777" w:rsidR="002B1DEA" w:rsidRDefault="00000000" w:rsidP="005E2539">
            <w:pPr>
              <w:jc w:val="right"/>
              <w:rPr>
                <w:rFonts w:eastAsia="Times New Roman"/>
              </w:rPr>
            </w:pPr>
            <w:r>
              <w:rPr>
                <w:rFonts w:ascii="Arial" w:eastAsia="Times New Roman" w:hAnsi="Arial" w:cs="Arial"/>
                <w:sz w:val="16"/>
                <w:szCs w:val="16"/>
              </w:rPr>
              <w:t>418.103,99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8EC4F"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E7455" w14:textId="77777777" w:rsidR="002B1DEA" w:rsidRDefault="00000000">
            <w:pPr>
              <w:jc w:val="right"/>
              <w:rPr>
                <w:rFonts w:eastAsia="Times New Roman"/>
              </w:rPr>
            </w:pPr>
            <w:r>
              <w:rPr>
                <w:rFonts w:ascii="Arial" w:eastAsia="Times New Roman" w:hAnsi="Arial" w:cs="Arial"/>
                <w:sz w:val="16"/>
                <w:szCs w:val="16"/>
              </w:rPr>
              <w:t>418.103,99</w:t>
            </w:r>
          </w:p>
        </w:tc>
      </w:tr>
      <w:tr w:rsidR="002B1DEA" w14:paraId="6A5BD1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AAABDB" w14:textId="77777777" w:rsidR="002B1DEA" w:rsidRDefault="0000000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FBF62" w14:textId="77777777" w:rsidR="002B1DEA" w:rsidRDefault="00000000" w:rsidP="005E2539">
            <w:pPr>
              <w:jc w:val="right"/>
              <w:rPr>
                <w:rFonts w:eastAsia="Times New Roman"/>
              </w:rPr>
            </w:pPr>
            <w:r>
              <w:rPr>
                <w:rFonts w:ascii="Arial" w:eastAsia="Times New Roman" w:hAnsi="Arial" w:cs="Arial"/>
                <w:b/>
                <w:bCs/>
                <w:sz w:val="16"/>
                <w:szCs w:val="16"/>
              </w:rPr>
              <w:t>418.103,99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DEFBC" w14:textId="77777777" w:rsidR="002B1DEA" w:rsidRDefault="00000000" w:rsidP="005E2539">
            <w:pPr>
              <w:jc w:val="right"/>
              <w:rPr>
                <w:rFonts w:eastAsia="Times New Roman"/>
              </w:rPr>
            </w:pPr>
            <w:r>
              <w:rPr>
                <w:rFonts w:ascii="Arial" w:eastAsia="Times New Roman" w:hAnsi="Arial" w:cs="Arial"/>
                <w:b/>
                <w:bCs/>
                <w:sz w:val="16"/>
                <w:szCs w:val="16"/>
              </w:rPr>
              <w:t>61.270.009,97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2F708" w14:textId="77777777" w:rsidR="002B1DEA" w:rsidRDefault="00000000">
            <w:pPr>
              <w:jc w:val="right"/>
              <w:rPr>
                <w:rFonts w:eastAsia="Times New Roman"/>
              </w:rPr>
            </w:pPr>
            <w:r>
              <w:rPr>
                <w:rFonts w:ascii="Arial" w:eastAsia="Times New Roman" w:hAnsi="Arial" w:cs="Arial"/>
                <w:b/>
                <w:bCs/>
                <w:sz w:val="16"/>
                <w:szCs w:val="16"/>
              </w:rPr>
              <w:t>61.688.113,96</w:t>
            </w:r>
          </w:p>
        </w:tc>
      </w:tr>
    </w:tbl>
    <w:p w14:paraId="05C59655" w14:textId="77777777" w:rsidR="007D6F43" w:rsidRDefault="00000000" w:rsidP="007D6F43">
      <w:r>
        <w:t> </w:t>
      </w:r>
    </w:p>
    <w:p w14:paraId="111036E8" w14:textId="30E96B49" w:rsidR="007D6F43" w:rsidRPr="007D6F43" w:rsidRDefault="007D6F43" w:rsidP="001D6337">
      <w:pPr>
        <w:jc w:val="both"/>
      </w:pPr>
      <w:r w:rsidRPr="007D6F43">
        <w:rPr>
          <w:rFonts w:ascii="Arial" w:hAnsi="Arial" w:cs="Arial"/>
          <w:sz w:val="20"/>
          <w:szCs w:val="20"/>
        </w:rPr>
        <w:t xml:space="preserve">(a) As operações com Recursos da Central correspondem a uma taxa média de 103% do CDI a.m., com vencimento até 19/02/2027. </w:t>
      </w:r>
    </w:p>
    <w:p w14:paraId="74FCF5E7" w14:textId="44C8AAD9" w:rsidR="002B1DEA" w:rsidRDefault="00000000">
      <w:pPr>
        <w:pStyle w:val="NormalWeb"/>
      </w:pPr>
      <w:r>
        <w:rPr>
          <w:rFonts w:ascii="Arial" w:hAnsi="Arial" w:cs="Arial"/>
          <w:b/>
          <w:bCs/>
          <w:sz w:val="20"/>
          <w:szCs w:val="20"/>
        </w:rPr>
        <w:t>15.</w:t>
      </w:r>
      <w:r w:rsidR="008C74AF">
        <w:rPr>
          <w:rFonts w:ascii="Arial" w:hAnsi="Arial" w:cs="Arial"/>
          <w:b/>
          <w:bCs/>
          <w:sz w:val="20"/>
          <w:szCs w:val="20"/>
        </w:rPr>
        <w:t>6</w:t>
      </w:r>
      <w:r>
        <w:rPr>
          <w:rFonts w:ascii="Arial" w:hAnsi="Arial" w:cs="Arial"/>
          <w:b/>
          <w:bCs/>
          <w:sz w:val="20"/>
          <w:szCs w:val="20"/>
        </w:rPr>
        <w:t xml:space="preserve"> Obrigações Fiscais, Correntes e Diferidas </w:t>
      </w:r>
    </w:p>
    <w:p w14:paraId="2772A4D1" w14:textId="77777777" w:rsidR="002B1DEA" w:rsidRDefault="00000000">
      <w:pPr>
        <w:pStyle w:val="NormalWeb"/>
        <w:jc w:val="both"/>
      </w:pPr>
      <w:r>
        <w:rPr>
          <w:rFonts w:ascii="Arial" w:hAnsi="Arial" w:cs="Arial"/>
          <w:sz w:val="20"/>
          <w:szCs w:val="20"/>
        </w:rPr>
        <w:t>Em 30 de junho de 2025,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5205"/>
        <w:gridCol w:w="1388"/>
        <w:gridCol w:w="1673"/>
        <w:gridCol w:w="1388"/>
      </w:tblGrid>
      <w:tr w:rsidR="002B1DEA" w14:paraId="2B35C8A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29B02D"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58AEC5"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43E218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5FB012"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F2709C"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71B37"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BE146"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38DE7B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9935D8" w14:textId="77777777" w:rsidR="002B1DEA" w:rsidRDefault="00000000">
            <w:pPr>
              <w:rPr>
                <w:rFonts w:eastAsia="Times New Roman"/>
              </w:rPr>
            </w:pPr>
            <w:r>
              <w:rPr>
                <w:rFonts w:ascii="Arial" w:eastAsia="Times New Roman" w:hAnsi="Arial" w:cs="Arial"/>
                <w:sz w:val="16"/>
                <w:szCs w:val="16"/>
              </w:rPr>
              <w:t>Provisão para Impostos e Contribuições s/Lucros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39EB2" w14:textId="77777777" w:rsidR="002B1DEA" w:rsidRDefault="00000000">
            <w:pPr>
              <w:jc w:val="right"/>
              <w:rPr>
                <w:rFonts w:eastAsia="Times New Roman"/>
              </w:rPr>
            </w:pPr>
            <w:r>
              <w:rPr>
                <w:rFonts w:ascii="Arial" w:eastAsia="Times New Roman" w:hAnsi="Arial" w:cs="Arial"/>
                <w:sz w:val="16"/>
                <w:szCs w:val="16"/>
              </w:rPr>
              <w:t>362.352,28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BFCF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54615" w14:textId="77777777" w:rsidR="002B1DEA" w:rsidRDefault="00000000">
            <w:pPr>
              <w:jc w:val="right"/>
              <w:rPr>
                <w:rFonts w:eastAsia="Times New Roman"/>
              </w:rPr>
            </w:pPr>
            <w:r>
              <w:rPr>
                <w:rFonts w:ascii="Arial" w:eastAsia="Times New Roman" w:hAnsi="Arial" w:cs="Arial"/>
                <w:sz w:val="16"/>
                <w:szCs w:val="16"/>
              </w:rPr>
              <w:t>362.352,28</w:t>
            </w:r>
          </w:p>
        </w:tc>
      </w:tr>
      <w:tr w:rsidR="002B1DEA" w14:paraId="33EEFE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258EBA" w14:textId="77777777" w:rsidR="002B1DEA" w:rsidRDefault="00000000">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16032" w14:textId="77777777" w:rsidR="002B1DEA" w:rsidRDefault="00000000">
            <w:pPr>
              <w:jc w:val="right"/>
              <w:rPr>
                <w:rFonts w:eastAsia="Times New Roman"/>
              </w:rPr>
            </w:pPr>
            <w:r>
              <w:rPr>
                <w:rFonts w:ascii="Arial" w:eastAsia="Times New Roman" w:hAnsi="Arial" w:cs="Arial"/>
                <w:sz w:val="16"/>
                <w:szCs w:val="16"/>
              </w:rPr>
              <w:t>116.458,88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423D8"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012D2" w14:textId="77777777" w:rsidR="002B1DEA" w:rsidRDefault="00000000">
            <w:pPr>
              <w:jc w:val="right"/>
              <w:rPr>
                <w:rFonts w:eastAsia="Times New Roman"/>
              </w:rPr>
            </w:pPr>
            <w:r>
              <w:rPr>
                <w:rFonts w:ascii="Arial" w:eastAsia="Times New Roman" w:hAnsi="Arial" w:cs="Arial"/>
                <w:sz w:val="16"/>
                <w:szCs w:val="16"/>
              </w:rPr>
              <w:t>116.458,88</w:t>
            </w:r>
          </w:p>
        </w:tc>
      </w:tr>
      <w:tr w:rsidR="002B1DEA" w14:paraId="541813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95D513" w14:textId="77777777" w:rsidR="002B1DEA" w:rsidRDefault="00000000">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C2040" w14:textId="77777777" w:rsidR="002B1DEA" w:rsidRDefault="00000000">
            <w:pPr>
              <w:jc w:val="right"/>
              <w:rPr>
                <w:rFonts w:eastAsia="Times New Roman"/>
              </w:rPr>
            </w:pPr>
            <w:r>
              <w:rPr>
                <w:rFonts w:ascii="Arial" w:eastAsia="Times New Roman" w:hAnsi="Arial" w:cs="Arial"/>
                <w:sz w:val="16"/>
                <w:szCs w:val="16"/>
              </w:rPr>
              <w:t>1.307.296,24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E3C3F"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A269D" w14:textId="77777777" w:rsidR="002B1DEA" w:rsidRDefault="00000000">
            <w:pPr>
              <w:jc w:val="right"/>
              <w:rPr>
                <w:rFonts w:eastAsia="Times New Roman"/>
              </w:rPr>
            </w:pPr>
            <w:r>
              <w:rPr>
                <w:rFonts w:ascii="Arial" w:eastAsia="Times New Roman" w:hAnsi="Arial" w:cs="Arial"/>
                <w:sz w:val="16"/>
                <w:szCs w:val="16"/>
              </w:rPr>
              <w:t>1.307.296,24</w:t>
            </w:r>
          </w:p>
        </w:tc>
      </w:tr>
      <w:tr w:rsidR="002B1DEA" w14:paraId="1E3781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BD67BC" w14:textId="0954E111" w:rsidR="002B1DEA" w:rsidRDefault="00000000">
            <w:pPr>
              <w:rPr>
                <w:rFonts w:eastAsia="Times New Roman"/>
              </w:rPr>
            </w:pPr>
            <w:r>
              <w:rPr>
                <w:rFonts w:ascii="Arial" w:eastAsia="Times New Roman" w:hAnsi="Arial" w:cs="Arial"/>
                <w:sz w:val="16"/>
                <w:szCs w:val="16"/>
              </w:rPr>
              <w:t>Outros</w:t>
            </w:r>
            <w:r w:rsidR="007D6F43">
              <w:rPr>
                <w:rFonts w:ascii="Arial" w:eastAsia="Times New Roman" w:hAnsi="Arial" w:cs="Arial"/>
                <w:sz w:val="16"/>
                <w:szCs w:val="16"/>
              </w:rPr>
              <w:t xml:space="preserve"> </w:t>
            </w:r>
            <w:r w:rsidR="00070167">
              <w:rPr>
                <w:rFonts w:ascii="Arial" w:eastAsia="Times New Roman" w:hAnsi="Arial" w:cs="Arial"/>
                <w:sz w:val="16"/>
                <w:szCs w:val="16"/>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16839" w14:textId="77777777" w:rsidR="002B1DEA" w:rsidRDefault="00000000">
            <w:pPr>
              <w:jc w:val="right"/>
              <w:rPr>
                <w:rFonts w:eastAsia="Times New Roman"/>
              </w:rPr>
            </w:pPr>
            <w:r>
              <w:rPr>
                <w:rFonts w:ascii="Arial" w:eastAsia="Times New Roman" w:hAnsi="Arial" w:cs="Arial"/>
                <w:sz w:val="16"/>
                <w:szCs w:val="16"/>
              </w:rPr>
              <w:t>490.476,80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80CC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EFF5D" w14:textId="77777777" w:rsidR="002B1DEA" w:rsidRDefault="00000000">
            <w:pPr>
              <w:jc w:val="right"/>
              <w:rPr>
                <w:rFonts w:eastAsia="Times New Roman"/>
              </w:rPr>
            </w:pPr>
            <w:r>
              <w:rPr>
                <w:rFonts w:ascii="Arial" w:eastAsia="Times New Roman" w:hAnsi="Arial" w:cs="Arial"/>
                <w:sz w:val="16"/>
                <w:szCs w:val="16"/>
              </w:rPr>
              <w:t>490.476,80</w:t>
            </w:r>
          </w:p>
        </w:tc>
      </w:tr>
      <w:tr w:rsidR="002B1DEA" w14:paraId="034578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62A470"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B2C6A" w14:textId="77777777" w:rsidR="002B1DEA" w:rsidRDefault="00000000">
            <w:pPr>
              <w:jc w:val="right"/>
              <w:rPr>
                <w:rFonts w:eastAsia="Times New Roman"/>
              </w:rPr>
            </w:pPr>
            <w:r>
              <w:rPr>
                <w:rFonts w:ascii="Arial" w:eastAsia="Times New Roman" w:hAnsi="Arial" w:cs="Arial"/>
                <w:b/>
                <w:bCs/>
                <w:sz w:val="16"/>
                <w:szCs w:val="16"/>
              </w:rPr>
              <w:t>2.276.584,20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39C2D"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B30A2" w14:textId="77777777" w:rsidR="002B1DEA" w:rsidRDefault="00000000">
            <w:pPr>
              <w:jc w:val="right"/>
              <w:rPr>
                <w:rFonts w:eastAsia="Times New Roman"/>
              </w:rPr>
            </w:pPr>
            <w:r>
              <w:rPr>
                <w:rFonts w:ascii="Arial" w:eastAsia="Times New Roman" w:hAnsi="Arial" w:cs="Arial"/>
                <w:b/>
                <w:bCs/>
                <w:sz w:val="16"/>
                <w:szCs w:val="16"/>
              </w:rPr>
              <w:t>2.276.584,20</w:t>
            </w:r>
          </w:p>
        </w:tc>
      </w:tr>
    </w:tbl>
    <w:p w14:paraId="381F38FC" w14:textId="77777777" w:rsidR="00547C85" w:rsidRDefault="00000000" w:rsidP="008C74AF">
      <w:r>
        <w:t> </w:t>
      </w:r>
    </w:p>
    <w:p w14:paraId="30DD4B9F" w14:textId="0F512C5A" w:rsidR="002B1DEA" w:rsidRDefault="00000000" w:rsidP="008C74AF">
      <w:r>
        <w:rPr>
          <w:rFonts w:ascii="Arial" w:hAnsi="Arial" w:cs="Arial"/>
          <w:b/>
          <w:bCs/>
          <w:sz w:val="20"/>
          <w:szCs w:val="20"/>
        </w:rPr>
        <w:t>15.</w:t>
      </w:r>
      <w:r w:rsidR="008C74AF">
        <w:rPr>
          <w:rFonts w:ascii="Arial" w:hAnsi="Arial" w:cs="Arial"/>
          <w:b/>
          <w:bCs/>
          <w:sz w:val="20"/>
          <w:szCs w:val="20"/>
        </w:rPr>
        <w:t>7</w:t>
      </w:r>
      <w:r>
        <w:rPr>
          <w:rFonts w:ascii="Arial" w:hAnsi="Arial" w:cs="Arial"/>
          <w:b/>
          <w:bCs/>
          <w:sz w:val="20"/>
          <w:szCs w:val="20"/>
        </w:rPr>
        <w:t xml:space="preserve"> Composição dos Saldos de Outras Obrigações Fiscais</w:t>
      </w:r>
    </w:p>
    <w:p w14:paraId="34AACD95" w14:textId="77777777" w:rsidR="002B1DEA" w:rsidRDefault="00000000">
      <w:pPr>
        <w:pStyle w:val="NormalWeb"/>
        <w:jc w:val="both"/>
      </w:pPr>
      <w:r>
        <w:rPr>
          <w:rFonts w:ascii="Arial" w:hAnsi="Arial" w:cs="Arial"/>
          <w:sz w:val="20"/>
          <w:szCs w:val="20"/>
        </w:rPr>
        <w:t>A seguir, a composição dos saldos de outras obrigações fiscais, correntes e diferidas:</w:t>
      </w:r>
    </w:p>
    <w:tbl>
      <w:tblPr>
        <w:tblW w:w="5000" w:type="pct"/>
        <w:tblCellMar>
          <w:left w:w="0" w:type="dxa"/>
          <w:right w:w="0" w:type="dxa"/>
        </w:tblCellMar>
        <w:tblLook w:val="04A0" w:firstRow="1" w:lastRow="0" w:firstColumn="1" w:lastColumn="0" w:noHBand="0" w:noVBand="1"/>
      </w:tblPr>
      <w:tblGrid>
        <w:gridCol w:w="4587"/>
        <w:gridCol w:w="1489"/>
        <w:gridCol w:w="2089"/>
        <w:gridCol w:w="1489"/>
      </w:tblGrid>
      <w:tr w:rsidR="002B1DEA" w14:paraId="4BE076AA"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9D9729"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BCC50E"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67CC0D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3523A8"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A5E44E"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48357"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F75F2"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468142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FF0918" w14:textId="77777777" w:rsidR="002B1DEA" w:rsidRDefault="00000000">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CA366" w14:textId="77777777" w:rsidR="002B1DEA" w:rsidRDefault="00000000">
            <w:pPr>
              <w:jc w:val="right"/>
              <w:rPr>
                <w:rFonts w:eastAsia="Times New Roman"/>
              </w:rPr>
            </w:pPr>
            <w:r>
              <w:rPr>
                <w:rFonts w:ascii="Arial" w:eastAsia="Times New Roman" w:hAnsi="Arial" w:cs="Arial"/>
                <w:sz w:val="16"/>
                <w:szCs w:val="16"/>
              </w:rPr>
              <w:t>384.890,91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57D69"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8FA8F" w14:textId="77777777" w:rsidR="002B1DEA" w:rsidRDefault="00000000">
            <w:pPr>
              <w:jc w:val="right"/>
              <w:rPr>
                <w:rFonts w:eastAsia="Times New Roman"/>
              </w:rPr>
            </w:pPr>
            <w:r>
              <w:rPr>
                <w:rFonts w:ascii="Arial" w:eastAsia="Times New Roman" w:hAnsi="Arial" w:cs="Arial"/>
                <w:sz w:val="16"/>
                <w:szCs w:val="16"/>
              </w:rPr>
              <w:t>384.890,91</w:t>
            </w:r>
          </w:p>
        </w:tc>
      </w:tr>
      <w:tr w:rsidR="002B1DEA" w14:paraId="44A53D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EE6542" w14:textId="77777777" w:rsidR="002B1DEA" w:rsidRDefault="00000000">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F7A6E" w14:textId="77777777" w:rsidR="002B1DEA" w:rsidRDefault="00000000">
            <w:pPr>
              <w:jc w:val="right"/>
              <w:rPr>
                <w:rFonts w:eastAsia="Times New Roman"/>
              </w:rPr>
            </w:pPr>
            <w:r>
              <w:rPr>
                <w:rFonts w:ascii="Arial" w:eastAsia="Times New Roman" w:hAnsi="Arial" w:cs="Arial"/>
                <w:sz w:val="16"/>
                <w:szCs w:val="16"/>
              </w:rPr>
              <w:t>52.108,69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8A58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3F906" w14:textId="77777777" w:rsidR="002B1DEA" w:rsidRDefault="00000000">
            <w:pPr>
              <w:jc w:val="right"/>
              <w:rPr>
                <w:rFonts w:eastAsia="Times New Roman"/>
              </w:rPr>
            </w:pPr>
            <w:r>
              <w:rPr>
                <w:rFonts w:ascii="Arial" w:eastAsia="Times New Roman" w:hAnsi="Arial" w:cs="Arial"/>
                <w:sz w:val="16"/>
                <w:szCs w:val="16"/>
              </w:rPr>
              <w:t>52.108,69</w:t>
            </w:r>
          </w:p>
        </w:tc>
      </w:tr>
      <w:tr w:rsidR="002B1DEA" w14:paraId="16C7F0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264486" w14:textId="77777777" w:rsidR="002B1DEA" w:rsidRDefault="00000000">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F8AFD" w14:textId="77777777" w:rsidR="002B1DEA" w:rsidRDefault="00000000">
            <w:pPr>
              <w:jc w:val="right"/>
              <w:rPr>
                <w:rFonts w:eastAsia="Times New Roman"/>
              </w:rPr>
            </w:pPr>
            <w:r>
              <w:rPr>
                <w:rFonts w:ascii="Arial" w:eastAsia="Times New Roman" w:hAnsi="Arial" w:cs="Arial"/>
                <w:sz w:val="16"/>
                <w:szCs w:val="16"/>
              </w:rPr>
              <w:t>7.293,27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4029A"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476A3" w14:textId="77777777" w:rsidR="002B1DEA" w:rsidRDefault="00000000">
            <w:pPr>
              <w:jc w:val="right"/>
              <w:rPr>
                <w:rFonts w:eastAsia="Times New Roman"/>
              </w:rPr>
            </w:pPr>
            <w:r>
              <w:rPr>
                <w:rFonts w:ascii="Arial" w:eastAsia="Times New Roman" w:hAnsi="Arial" w:cs="Arial"/>
                <w:sz w:val="16"/>
                <w:szCs w:val="16"/>
              </w:rPr>
              <w:t>7.293,27</w:t>
            </w:r>
          </w:p>
        </w:tc>
      </w:tr>
      <w:tr w:rsidR="002B1DEA" w14:paraId="6D5E35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63566B" w14:textId="77777777" w:rsidR="002B1DEA" w:rsidRDefault="00000000">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70582" w14:textId="77777777" w:rsidR="002B1DEA" w:rsidRDefault="00000000">
            <w:pPr>
              <w:jc w:val="right"/>
              <w:rPr>
                <w:rFonts w:eastAsia="Times New Roman"/>
              </w:rPr>
            </w:pPr>
            <w:r>
              <w:rPr>
                <w:rFonts w:ascii="Arial" w:eastAsia="Times New Roman" w:hAnsi="Arial" w:cs="Arial"/>
                <w:sz w:val="16"/>
                <w:szCs w:val="16"/>
              </w:rPr>
              <w:t>46.183,93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B46B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5738A" w14:textId="77777777" w:rsidR="002B1DEA" w:rsidRDefault="00000000">
            <w:pPr>
              <w:jc w:val="right"/>
              <w:rPr>
                <w:rFonts w:eastAsia="Times New Roman"/>
              </w:rPr>
            </w:pPr>
            <w:r>
              <w:rPr>
                <w:rFonts w:ascii="Arial" w:eastAsia="Times New Roman" w:hAnsi="Arial" w:cs="Arial"/>
                <w:sz w:val="16"/>
                <w:szCs w:val="16"/>
              </w:rPr>
              <w:t>46.183,93</w:t>
            </w:r>
          </w:p>
        </w:tc>
      </w:tr>
      <w:tr w:rsidR="002B1DEA" w14:paraId="58FD1E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34443A"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A56BD" w14:textId="77777777" w:rsidR="002B1DEA" w:rsidRDefault="00000000">
            <w:pPr>
              <w:jc w:val="right"/>
              <w:rPr>
                <w:rFonts w:eastAsia="Times New Roman"/>
              </w:rPr>
            </w:pPr>
            <w:r>
              <w:rPr>
                <w:rFonts w:ascii="Arial" w:eastAsia="Times New Roman" w:hAnsi="Arial" w:cs="Arial"/>
                <w:b/>
                <w:bCs/>
                <w:sz w:val="16"/>
                <w:szCs w:val="16"/>
              </w:rPr>
              <w:t>490.476,80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E5932"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800C" w14:textId="77777777" w:rsidR="002B1DEA" w:rsidRDefault="00000000">
            <w:pPr>
              <w:jc w:val="right"/>
              <w:rPr>
                <w:rFonts w:eastAsia="Times New Roman"/>
              </w:rPr>
            </w:pPr>
            <w:r>
              <w:rPr>
                <w:rFonts w:ascii="Arial" w:eastAsia="Times New Roman" w:hAnsi="Arial" w:cs="Arial"/>
                <w:b/>
                <w:bCs/>
                <w:sz w:val="16"/>
                <w:szCs w:val="16"/>
              </w:rPr>
              <w:t>490.476,80</w:t>
            </w:r>
          </w:p>
        </w:tc>
      </w:tr>
    </w:tbl>
    <w:p w14:paraId="228838B1" w14:textId="77777777" w:rsidR="008C74AF" w:rsidRDefault="00000000" w:rsidP="008C74AF">
      <w:r>
        <w:t> </w:t>
      </w:r>
    </w:p>
    <w:p w14:paraId="17106AF6" w14:textId="5FDC53D0" w:rsidR="002B1DEA" w:rsidRDefault="00000000" w:rsidP="008C74AF">
      <w:r>
        <w:rPr>
          <w:rFonts w:ascii="Arial" w:hAnsi="Arial" w:cs="Arial"/>
          <w:b/>
          <w:bCs/>
          <w:sz w:val="20"/>
          <w:szCs w:val="20"/>
        </w:rPr>
        <w:t>15.</w:t>
      </w:r>
      <w:r w:rsidR="008C74AF">
        <w:rPr>
          <w:rFonts w:ascii="Arial" w:hAnsi="Arial" w:cs="Arial"/>
          <w:b/>
          <w:bCs/>
          <w:sz w:val="20"/>
          <w:szCs w:val="20"/>
        </w:rPr>
        <w:t>8</w:t>
      </w:r>
      <w:r>
        <w:rPr>
          <w:rFonts w:ascii="Arial" w:hAnsi="Arial" w:cs="Arial"/>
          <w:b/>
          <w:bCs/>
          <w:sz w:val="20"/>
          <w:szCs w:val="20"/>
        </w:rPr>
        <w:t xml:space="preserve"> Outras Obrigações</w:t>
      </w:r>
    </w:p>
    <w:p w14:paraId="6BE42E1E" w14:textId="77777777" w:rsidR="002B1DEA" w:rsidRDefault="00000000">
      <w:pPr>
        <w:pStyle w:val="NormalWeb"/>
        <w:jc w:val="both"/>
      </w:pPr>
      <w:r>
        <w:rPr>
          <w:rFonts w:ascii="Arial" w:hAnsi="Arial" w:cs="Arial"/>
          <w:sz w:val="20"/>
          <w:szCs w:val="20"/>
        </w:rPr>
        <w:t>Em 30 de junho de 2025, os saldos de outras obrigações estão assim compostos:</w:t>
      </w:r>
    </w:p>
    <w:tbl>
      <w:tblPr>
        <w:tblW w:w="5000" w:type="pct"/>
        <w:tblCellMar>
          <w:left w:w="0" w:type="dxa"/>
          <w:right w:w="0" w:type="dxa"/>
        </w:tblCellMar>
        <w:tblLook w:val="04A0" w:firstRow="1" w:lastRow="0" w:firstColumn="1" w:lastColumn="0" w:noHBand="0" w:noVBand="1"/>
      </w:tblPr>
      <w:tblGrid>
        <w:gridCol w:w="5417"/>
        <w:gridCol w:w="1366"/>
        <w:gridCol w:w="1505"/>
        <w:gridCol w:w="1366"/>
      </w:tblGrid>
      <w:tr w:rsidR="002B1DEA" w14:paraId="181E51C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CA1692"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D09CDC"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5845AB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41F6D"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A68B2B"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99AE"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596BC"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17F776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986BE7" w14:textId="22CFA1EE" w:rsidR="002B1DEA" w:rsidRDefault="00000000">
            <w:pPr>
              <w:rPr>
                <w:rFonts w:eastAsia="Times New Roman"/>
              </w:rPr>
            </w:pPr>
            <w:r>
              <w:rPr>
                <w:rFonts w:ascii="Arial" w:eastAsia="Times New Roman" w:hAnsi="Arial" w:cs="Arial"/>
                <w:sz w:val="16"/>
                <w:szCs w:val="16"/>
              </w:rPr>
              <w:t>Sociais e Estatutárias</w:t>
            </w:r>
            <w:r w:rsidR="00070167">
              <w:rPr>
                <w:rFonts w:ascii="Arial" w:eastAsia="Times New Roman" w:hAnsi="Arial" w:cs="Arial"/>
                <w:sz w:val="16"/>
                <w:szCs w:val="16"/>
              </w:rPr>
              <w:t xml:space="preserve"> (15.9)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065D2" w14:textId="77777777" w:rsidR="002B1DEA" w:rsidRDefault="00000000">
            <w:pPr>
              <w:jc w:val="right"/>
              <w:rPr>
                <w:rFonts w:eastAsia="Times New Roman"/>
              </w:rPr>
            </w:pPr>
            <w:r>
              <w:rPr>
                <w:rFonts w:ascii="Arial" w:eastAsia="Times New Roman" w:hAnsi="Arial" w:cs="Arial"/>
                <w:sz w:val="16"/>
                <w:szCs w:val="16"/>
              </w:rPr>
              <w:t>14.836.445,90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EE827"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D0937" w14:textId="77777777" w:rsidR="002B1DEA" w:rsidRDefault="00000000">
            <w:pPr>
              <w:jc w:val="right"/>
              <w:rPr>
                <w:rFonts w:eastAsia="Times New Roman"/>
              </w:rPr>
            </w:pPr>
            <w:r>
              <w:rPr>
                <w:rFonts w:ascii="Arial" w:eastAsia="Times New Roman" w:hAnsi="Arial" w:cs="Arial"/>
                <w:sz w:val="16"/>
                <w:szCs w:val="16"/>
              </w:rPr>
              <w:t>14.836.445,90</w:t>
            </w:r>
          </w:p>
        </w:tc>
      </w:tr>
      <w:tr w:rsidR="002B1DEA" w14:paraId="3BE849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7C4A54" w14:textId="77777777" w:rsidR="002B1DEA" w:rsidRDefault="00000000">
            <w:pPr>
              <w:rPr>
                <w:rFonts w:eastAsia="Times New Roman"/>
              </w:rPr>
            </w:pPr>
            <w:r>
              <w:rPr>
                <w:rFonts w:ascii="Arial" w:eastAsia="Times New Roman" w:hAnsi="Arial" w:cs="Arial"/>
                <w:sz w:val="16"/>
                <w:szCs w:val="16"/>
              </w:rPr>
              <w:t>Cheques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C26AC" w14:textId="77777777" w:rsidR="002B1DEA" w:rsidRDefault="00000000">
            <w:pPr>
              <w:jc w:val="right"/>
              <w:rPr>
                <w:rFonts w:eastAsia="Times New Roman"/>
              </w:rPr>
            </w:pPr>
            <w:r>
              <w:rPr>
                <w:rFonts w:ascii="Arial" w:eastAsia="Times New Roman" w:hAnsi="Arial" w:cs="Arial"/>
                <w:sz w:val="16"/>
                <w:szCs w:val="16"/>
              </w:rPr>
              <w:t>1.367,63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46A21"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83F11" w14:textId="77777777" w:rsidR="002B1DEA" w:rsidRDefault="00000000">
            <w:pPr>
              <w:jc w:val="right"/>
              <w:rPr>
                <w:rFonts w:eastAsia="Times New Roman"/>
              </w:rPr>
            </w:pPr>
            <w:r>
              <w:rPr>
                <w:rFonts w:ascii="Arial" w:eastAsia="Times New Roman" w:hAnsi="Arial" w:cs="Arial"/>
                <w:sz w:val="16"/>
                <w:szCs w:val="16"/>
              </w:rPr>
              <w:t>1.367,63</w:t>
            </w:r>
          </w:p>
        </w:tc>
      </w:tr>
      <w:tr w:rsidR="002B1DEA" w14:paraId="1E8B03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4BAFDD" w14:textId="397D9F1C" w:rsidR="002B1DEA" w:rsidRDefault="00000000">
            <w:pPr>
              <w:rPr>
                <w:rFonts w:eastAsia="Times New Roman"/>
              </w:rPr>
            </w:pPr>
            <w:r>
              <w:rPr>
                <w:rFonts w:ascii="Arial" w:eastAsia="Times New Roman" w:hAnsi="Arial" w:cs="Arial"/>
                <w:sz w:val="16"/>
                <w:szCs w:val="16"/>
              </w:rPr>
              <w:t>Obrigações de Pagamento em Nome de Terceiros</w:t>
            </w:r>
            <w:r w:rsidR="00070167">
              <w:rPr>
                <w:rFonts w:ascii="Arial" w:eastAsia="Times New Roman" w:hAnsi="Arial" w:cs="Arial"/>
                <w:sz w:val="16"/>
                <w:szCs w:val="16"/>
              </w:rPr>
              <w:t xml:space="preserve"> (15.10)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6A8CC" w14:textId="77777777" w:rsidR="002B1DEA" w:rsidRDefault="00000000">
            <w:pPr>
              <w:jc w:val="right"/>
              <w:rPr>
                <w:rFonts w:eastAsia="Times New Roman"/>
              </w:rPr>
            </w:pPr>
            <w:r>
              <w:rPr>
                <w:rFonts w:ascii="Arial" w:eastAsia="Times New Roman" w:hAnsi="Arial" w:cs="Arial"/>
                <w:sz w:val="16"/>
                <w:szCs w:val="16"/>
              </w:rPr>
              <w:t>1.153.733,57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6691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A35B4" w14:textId="77777777" w:rsidR="002B1DEA" w:rsidRDefault="00000000">
            <w:pPr>
              <w:jc w:val="right"/>
              <w:rPr>
                <w:rFonts w:eastAsia="Times New Roman"/>
              </w:rPr>
            </w:pPr>
            <w:r>
              <w:rPr>
                <w:rFonts w:ascii="Arial" w:eastAsia="Times New Roman" w:hAnsi="Arial" w:cs="Arial"/>
                <w:sz w:val="16"/>
                <w:szCs w:val="16"/>
              </w:rPr>
              <w:t>1.153.733,57</w:t>
            </w:r>
          </w:p>
        </w:tc>
      </w:tr>
      <w:tr w:rsidR="002B1DEA" w14:paraId="70FEBB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12E9F2" w14:textId="349B9491" w:rsidR="002B1DEA" w:rsidRDefault="00000000">
            <w:pPr>
              <w:rPr>
                <w:rFonts w:eastAsia="Times New Roman"/>
              </w:rPr>
            </w:pPr>
            <w:r>
              <w:rPr>
                <w:rFonts w:ascii="Arial" w:eastAsia="Times New Roman" w:hAnsi="Arial" w:cs="Arial"/>
                <w:sz w:val="16"/>
                <w:szCs w:val="16"/>
              </w:rPr>
              <w:t xml:space="preserve">Credores Diversos </w:t>
            </w:r>
            <w:r w:rsidR="00070167">
              <w:rPr>
                <w:rFonts w:ascii="Arial" w:eastAsia="Times New Roman" w:hAnsi="Arial" w:cs="Arial"/>
                <w:sz w:val="16"/>
                <w:szCs w:val="16"/>
              </w:rPr>
              <w:t>–</w:t>
            </w:r>
            <w:r>
              <w:rPr>
                <w:rFonts w:ascii="Arial" w:eastAsia="Times New Roman" w:hAnsi="Arial" w:cs="Arial"/>
                <w:sz w:val="16"/>
                <w:szCs w:val="16"/>
              </w:rPr>
              <w:t xml:space="preserve"> Pa</w:t>
            </w:r>
            <w:r w:rsidR="001D6337">
              <w:rPr>
                <w:rFonts w:ascii="Arial" w:eastAsia="Times New Roman" w:hAnsi="Arial" w:cs="Arial"/>
                <w:sz w:val="16"/>
                <w:szCs w:val="16"/>
              </w:rPr>
              <w:t>í</w:t>
            </w:r>
            <w:r>
              <w:rPr>
                <w:rFonts w:ascii="Arial" w:eastAsia="Times New Roman" w:hAnsi="Arial" w:cs="Arial"/>
                <w:sz w:val="16"/>
                <w:szCs w:val="16"/>
              </w:rPr>
              <w:t>s</w:t>
            </w:r>
            <w:r w:rsidR="00070167">
              <w:rPr>
                <w:rFonts w:ascii="Arial" w:eastAsia="Times New Roman" w:hAnsi="Arial" w:cs="Arial"/>
                <w:sz w:val="16"/>
                <w:szCs w:val="16"/>
              </w:rPr>
              <w:t xml:space="preserve"> (15.11)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5C095" w14:textId="77777777" w:rsidR="002B1DEA" w:rsidRDefault="00000000">
            <w:pPr>
              <w:jc w:val="right"/>
              <w:rPr>
                <w:rFonts w:eastAsia="Times New Roman"/>
              </w:rPr>
            </w:pPr>
            <w:r>
              <w:rPr>
                <w:rFonts w:ascii="Arial" w:eastAsia="Times New Roman" w:hAnsi="Arial" w:cs="Arial"/>
                <w:sz w:val="16"/>
                <w:szCs w:val="16"/>
              </w:rPr>
              <w:t>13.721.371,69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9DB8A"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7F494" w14:textId="77777777" w:rsidR="002B1DEA" w:rsidRDefault="00000000">
            <w:pPr>
              <w:jc w:val="right"/>
              <w:rPr>
                <w:rFonts w:eastAsia="Times New Roman"/>
              </w:rPr>
            </w:pPr>
            <w:r>
              <w:rPr>
                <w:rFonts w:ascii="Arial" w:eastAsia="Times New Roman" w:hAnsi="Arial" w:cs="Arial"/>
                <w:sz w:val="16"/>
                <w:szCs w:val="16"/>
              </w:rPr>
              <w:t>13.721.371,69</w:t>
            </w:r>
          </w:p>
        </w:tc>
      </w:tr>
      <w:tr w:rsidR="002B1DEA" w14:paraId="6A6680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6B8FA3" w14:textId="77777777" w:rsidR="002B1DEA" w:rsidRDefault="00000000">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24956" w14:textId="77777777" w:rsidR="002B1DEA" w:rsidRDefault="00000000">
            <w:pPr>
              <w:jc w:val="right"/>
              <w:rPr>
                <w:rFonts w:eastAsia="Times New Roman"/>
              </w:rPr>
            </w:pPr>
            <w:r>
              <w:rPr>
                <w:rFonts w:ascii="Arial" w:eastAsia="Times New Roman" w:hAnsi="Arial" w:cs="Arial"/>
                <w:sz w:val="16"/>
                <w:szCs w:val="16"/>
              </w:rPr>
              <w:t>193.640,95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46273"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1B983" w14:textId="77777777" w:rsidR="002B1DEA" w:rsidRDefault="00000000">
            <w:pPr>
              <w:jc w:val="right"/>
              <w:rPr>
                <w:rFonts w:eastAsia="Times New Roman"/>
              </w:rPr>
            </w:pPr>
            <w:r>
              <w:rPr>
                <w:rFonts w:ascii="Arial" w:eastAsia="Times New Roman" w:hAnsi="Arial" w:cs="Arial"/>
                <w:sz w:val="16"/>
                <w:szCs w:val="16"/>
              </w:rPr>
              <w:t>193.640,95</w:t>
            </w:r>
          </w:p>
        </w:tc>
      </w:tr>
      <w:tr w:rsidR="002B1DEA" w14:paraId="1BE6A3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6FAF7E"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C7473" w14:textId="77777777" w:rsidR="002B1DEA" w:rsidRDefault="00000000">
            <w:pPr>
              <w:jc w:val="right"/>
              <w:rPr>
                <w:rFonts w:eastAsia="Times New Roman"/>
              </w:rPr>
            </w:pPr>
            <w:r>
              <w:rPr>
                <w:rFonts w:ascii="Arial" w:eastAsia="Times New Roman" w:hAnsi="Arial" w:cs="Arial"/>
                <w:b/>
                <w:bCs/>
                <w:sz w:val="16"/>
                <w:szCs w:val="16"/>
              </w:rPr>
              <w:t>29.906.559,74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C4D67"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211EF" w14:textId="77777777" w:rsidR="002B1DEA" w:rsidRDefault="00000000">
            <w:pPr>
              <w:jc w:val="right"/>
              <w:rPr>
                <w:rFonts w:eastAsia="Times New Roman"/>
              </w:rPr>
            </w:pPr>
            <w:r>
              <w:rPr>
                <w:rFonts w:ascii="Arial" w:eastAsia="Times New Roman" w:hAnsi="Arial" w:cs="Arial"/>
                <w:b/>
                <w:bCs/>
                <w:sz w:val="16"/>
                <w:szCs w:val="16"/>
              </w:rPr>
              <w:t>29.906.559,74</w:t>
            </w:r>
          </w:p>
        </w:tc>
      </w:tr>
    </w:tbl>
    <w:p w14:paraId="6F4EF2DD" w14:textId="77777777" w:rsidR="008C74AF" w:rsidRDefault="00000000" w:rsidP="008C74AF">
      <w:r>
        <w:t> </w:t>
      </w:r>
    </w:p>
    <w:p w14:paraId="000C127F" w14:textId="0C8D9118" w:rsidR="002B1DEA" w:rsidRDefault="00000000" w:rsidP="008C74AF">
      <w:r>
        <w:rPr>
          <w:rFonts w:ascii="Arial" w:hAnsi="Arial" w:cs="Arial"/>
          <w:b/>
          <w:bCs/>
          <w:sz w:val="20"/>
          <w:szCs w:val="20"/>
        </w:rPr>
        <w:t>15.</w:t>
      </w:r>
      <w:r w:rsidR="008C74AF">
        <w:rPr>
          <w:rFonts w:ascii="Arial" w:hAnsi="Arial" w:cs="Arial"/>
          <w:b/>
          <w:bCs/>
          <w:sz w:val="20"/>
          <w:szCs w:val="20"/>
        </w:rPr>
        <w:t>9</w:t>
      </w:r>
      <w:r>
        <w:rPr>
          <w:rFonts w:ascii="Arial" w:hAnsi="Arial" w:cs="Arial"/>
          <w:b/>
          <w:bCs/>
          <w:sz w:val="20"/>
          <w:szCs w:val="20"/>
        </w:rPr>
        <w:t xml:space="preserve"> Passivos Sociais e Estatutárias</w:t>
      </w:r>
    </w:p>
    <w:p w14:paraId="6A2E3AD2" w14:textId="77777777" w:rsidR="002B1DEA" w:rsidRDefault="00000000">
      <w:pPr>
        <w:pStyle w:val="NormalWeb"/>
        <w:jc w:val="both"/>
      </w:pPr>
      <w:r>
        <w:rPr>
          <w:rFonts w:ascii="Arial" w:hAnsi="Arial" w:cs="Arial"/>
          <w:sz w:val="20"/>
          <w:szCs w:val="20"/>
        </w:rPr>
        <w:t>A seguir, a composição dos saldos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739"/>
        <w:gridCol w:w="1262"/>
        <w:gridCol w:w="1391"/>
        <w:gridCol w:w="1262"/>
      </w:tblGrid>
      <w:tr w:rsidR="002B1DEA" w14:paraId="72FC4AE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937C56"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159B86"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641AD9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D371D7"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C315CD"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84B5D"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00C38"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1CFE75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AD4D66" w14:textId="783DB87E" w:rsidR="002B1DEA" w:rsidRDefault="00000000">
            <w:pPr>
              <w:rPr>
                <w:rFonts w:eastAsia="Times New Roman"/>
              </w:rPr>
            </w:pPr>
            <w:r>
              <w:rPr>
                <w:rFonts w:ascii="Arial" w:eastAsia="Times New Roman" w:hAnsi="Arial" w:cs="Arial"/>
                <w:sz w:val="16"/>
                <w:szCs w:val="16"/>
              </w:rPr>
              <w:t>Gratificações a Dirigentes</w:t>
            </w:r>
            <w:r w:rsidR="007D6F43">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F3032" w14:textId="77777777" w:rsidR="002B1DEA" w:rsidRDefault="00000000">
            <w:pPr>
              <w:jc w:val="right"/>
              <w:rPr>
                <w:rFonts w:eastAsia="Times New Roman"/>
              </w:rPr>
            </w:pPr>
            <w:r>
              <w:rPr>
                <w:rFonts w:ascii="Arial" w:eastAsia="Times New Roman" w:hAnsi="Arial" w:cs="Arial"/>
                <w:sz w:val="16"/>
                <w:szCs w:val="16"/>
              </w:rPr>
              <w:t>90.878,48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8EED0"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E9D1E" w14:textId="77777777" w:rsidR="002B1DEA" w:rsidRDefault="00000000">
            <w:pPr>
              <w:jc w:val="right"/>
              <w:rPr>
                <w:rFonts w:eastAsia="Times New Roman"/>
              </w:rPr>
            </w:pPr>
            <w:r>
              <w:rPr>
                <w:rFonts w:ascii="Arial" w:eastAsia="Times New Roman" w:hAnsi="Arial" w:cs="Arial"/>
                <w:sz w:val="16"/>
                <w:szCs w:val="16"/>
              </w:rPr>
              <w:t>90.878,48</w:t>
            </w:r>
          </w:p>
        </w:tc>
      </w:tr>
      <w:tr w:rsidR="002B1DEA" w14:paraId="4BF3CD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007E69" w14:textId="5179B7DC" w:rsidR="002B1DEA" w:rsidRDefault="00000000">
            <w:pPr>
              <w:rPr>
                <w:rFonts w:eastAsia="Times New Roman"/>
              </w:rPr>
            </w:pPr>
            <w:r>
              <w:rPr>
                <w:rFonts w:ascii="Arial" w:eastAsia="Times New Roman" w:hAnsi="Arial" w:cs="Arial"/>
                <w:sz w:val="16"/>
                <w:szCs w:val="16"/>
              </w:rPr>
              <w:t>Sobras Liquidas a Distribuir</w:t>
            </w:r>
            <w:r w:rsidR="007D6F43">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E81BF" w14:textId="77777777" w:rsidR="002B1DEA" w:rsidRDefault="00000000">
            <w:pPr>
              <w:jc w:val="right"/>
              <w:rPr>
                <w:rFonts w:eastAsia="Times New Roman"/>
              </w:rPr>
            </w:pPr>
            <w:r>
              <w:rPr>
                <w:rFonts w:ascii="Arial" w:eastAsia="Times New Roman" w:hAnsi="Arial" w:cs="Arial"/>
                <w:sz w:val="16"/>
                <w:szCs w:val="16"/>
              </w:rPr>
              <w:t>86.303,61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4630B"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84AA0" w14:textId="77777777" w:rsidR="002B1DEA" w:rsidRDefault="00000000">
            <w:pPr>
              <w:jc w:val="right"/>
              <w:rPr>
                <w:rFonts w:eastAsia="Times New Roman"/>
              </w:rPr>
            </w:pPr>
            <w:r>
              <w:rPr>
                <w:rFonts w:ascii="Arial" w:eastAsia="Times New Roman" w:hAnsi="Arial" w:cs="Arial"/>
                <w:sz w:val="16"/>
                <w:szCs w:val="16"/>
              </w:rPr>
              <w:t>86.303,61</w:t>
            </w:r>
          </w:p>
        </w:tc>
      </w:tr>
      <w:tr w:rsidR="002B1DEA" w14:paraId="331FA8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27CD67" w14:textId="71D0E51F" w:rsidR="002B1DEA" w:rsidRDefault="00000000">
            <w:pPr>
              <w:rPr>
                <w:rFonts w:eastAsia="Times New Roman"/>
              </w:rPr>
            </w:pPr>
            <w:r>
              <w:rPr>
                <w:rFonts w:ascii="Arial" w:eastAsia="Times New Roman" w:hAnsi="Arial" w:cs="Arial"/>
                <w:sz w:val="16"/>
                <w:szCs w:val="16"/>
              </w:rPr>
              <w:t>Cotas de Capital a Pagar</w:t>
            </w:r>
            <w:r w:rsidR="007D6F43">
              <w:rPr>
                <w:rFonts w:ascii="Arial" w:eastAsia="Times New Roman" w:hAnsi="Arial" w:cs="Arial"/>
                <w:sz w:val="16"/>
                <w:szCs w:val="16"/>
              </w:rPr>
              <w:t xml:space="preserve"> (a.</w:t>
            </w:r>
            <w:r w:rsidR="001D6337">
              <w:rPr>
                <w:rFonts w:ascii="Arial" w:eastAsia="Times New Roman" w:hAnsi="Arial" w:cs="Arial"/>
                <w:sz w:val="16"/>
                <w:szCs w:val="16"/>
              </w:rPr>
              <w:t>1</w:t>
            </w:r>
            <w:r w:rsidR="007D6F43">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FE627" w14:textId="77777777" w:rsidR="002B1DEA" w:rsidRDefault="00000000">
            <w:pPr>
              <w:jc w:val="right"/>
              <w:rPr>
                <w:rFonts w:eastAsia="Times New Roman"/>
              </w:rPr>
            </w:pPr>
            <w:r>
              <w:rPr>
                <w:rFonts w:ascii="Arial" w:eastAsia="Times New Roman" w:hAnsi="Arial" w:cs="Arial"/>
                <w:sz w:val="16"/>
                <w:szCs w:val="16"/>
              </w:rPr>
              <w:t>8.616.235,33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D11B3"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CEE52" w14:textId="77777777" w:rsidR="002B1DEA" w:rsidRDefault="00000000">
            <w:pPr>
              <w:jc w:val="right"/>
              <w:rPr>
                <w:rFonts w:eastAsia="Times New Roman"/>
              </w:rPr>
            </w:pPr>
            <w:r>
              <w:rPr>
                <w:rFonts w:ascii="Arial" w:eastAsia="Times New Roman" w:hAnsi="Arial" w:cs="Arial"/>
                <w:sz w:val="16"/>
                <w:szCs w:val="16"/>
              </w:rPr>
              <w:t>8.616.235,33</w:t>
            </w:r>
          </w:p>
        </w:tc>
      </w:tr>
      <w:tr w:rsidR="002B1DEA" w14:paraId="7F8F99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7D6E54" w14:textId="7C3D9176" w:rsidR="002B1DEA" w:rsidRDefault="00000000">
            <w:pPr>
              <w:rPr>
                <w:rFonts w:eastAsia="Times New Roman"/>
              </w:rPr>
            </w:pPr>
            <w:r>
              <w:rPr>
                <w:rFonts w:ascii="Arial" w:eastAsia="Times New Roman" w:hAnsi="Arial" w:cs="Arial"/>
                <w:sz w:val="16"/>
                <w:szCs w:val="16"/>
              </w:rPr>
              <w:t>FATES - Fundo de Assistência Técnica, Educacional e Social</w:t>
            </w:r>
            <w:r w:rsidR="007D6F43">
              <w:rPr>
                <w:rFonts w:ascii="Arial" w:eastAsia="Times New Roman" w:hAnsi="Arial" w:cs="Arial"/>
                <w:sz w:val="16"/>
                <w:szCs w:val="16"/>
              </w:rPr>
              <w:t xml:space="preserve"> (a.</w:t>
            </w:r>
            <w:r w:rsidR="001D6337">
              <w:rPr>
                <w:rFonts w:ascii="Arial" w:eastAsia="Times New Roman" w:hAnsi="Arial" w:cs="Arial"/>
                <w:sz w:val="16"/>
                <w:szCs w:val="16"/>
              </w:rPr>
              <w:t>2</w:t>
            </w:r>
            <w:r w:rsidR="007D6F43">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E744B" w14:textId="77777777" w:rsidR="002B1DEA" w:rsidRDefault="00000000">
            <w:pPr>
              <w:jc w:val="right"/>
              <w:rPr>
                <w:rFonts w:eastAsia="Times New Roman"/>
              </w:rPr>
            </w:pPr>
            <w:r>
              <w:rPr>
                <w:rFonts w:ascii="Arial" w:eastAsia="Times New Roman" w:hAnsi="Arial" w:cs="Arial"/>
                <w:sz w:val="16"/>
                <w:szCs w:val="16"/>
              </w:rPr>
              <w:t>6.043.028,48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02AAD"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208FD" w14:textId="77777777" w:rsidR="002B1DEA" w:rsidRDefault="00000000">
            <w:pPr>
              <w:jc w:val="right"/>
              <w:rPr>
                <w:rFonts w:eastAsia="Times New Roman"/>
              </w:rPr>
            </w:pPr>
            <w:r>
              <w:rPr>
                <w:rFonts w:ascii="Arial" w:eastAsia="Times New Roman" w:hAnsi="Arial" w:cs="Arial"/>
                <w:sz w:val="16"/>
                <w:szCs w:val="16"/>
              </w:rPr>
              <w:t>6.043.028,48</w:t>
            </w:r>
          </w:p>
        </w:tc>
      </w:tr>
      <w:tr w:rsidR="002B1DEA" w14:paraId="0BD432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F0F6A0"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27ED" w14:textId="77777777" w:rsidR="002B1DEA" w:rsidRDefault="00000000">
            <w:pPr>
              <w:jc w:val="right"/>
              <w:rPr>
                <w:rFonts w:eastAsia="Times New Roman"/>
              </w:rPr>
            </w:pPr>
            <w:r>
              <w:rPr>
                <w:rFonts w:ascii="Arial" w:eastAsia="Times New Roman" w:hAnsi="Arial" w:cs="Arial"/>
                <w:b/>
                <w:bCs/>
                <w:sz w:val="16"/>
                <w:szCs w:val="16"/>
              </w:rPr>
              <w:t>14.836.445,90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273BB"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EB575" w14:textId="77777777" w:rsidR="002B1DEA" w:rsidRDefault="00000000">
            <w:pPr>
              <w:jc w:val="right"/>
              <w:rPr>
                <w:rFonts w:eastAsia="Times New Roman"/>
              </w:rPr>
            </w:pPr>
            <w:r>
              <w:rPr>
                <w:rFonts w:ascii="Arial" w:eastAsia="Times New Roman" w:hAnsi="Arial" w:cs="Arial"/>
                <w:b/>
                <w:bCs/>
                <w:sz w:val="16"/>
                <w:szCs w:val="16"/>
              </w:rPr>
              <w:t>14.836.445,90</w:t>
            </w:r>
          </w:p>
        </w:tc>
      </w:tr>
    </w:tbl>
    <w:p w14:paraId="4ACCF2CB" w14:textId="77777777" w:rsidR="001D6337" w:rsidRDefault="00000000" w:rsidP="001D6337">
      <w:r>
        <w:lastRenderedPageBreak/>
        <w:t> </w:t>
      </w:r>
    </w:p>
    <w:p w14:paraId="2765D358" w14:textId="2E95FB0D" w:rsidR="002B1DEA" w:rsidRDefault="00000000" w:rsidP="001D6337">
      <w:pPr>
        <w:jc w:val="both"/>
      </w:pPr>
      <w:r>
        <w:rPr>
          <w:rFonts w:ascii="Arial" w:hAnsi="Arial" w:cs="Arial"/>
          <w:sz w:val="20"/>
          <w:szCs w:val="20"/>
        </w:rPr>
        <w:t>a.</w:t>
      </w:r>
      <w:r w:rsidR="001D6337">
        <w:rPr>
          <w:rFonts w:ascii="Arial" w:hAnsi="Arial" w:cs="Arial"/>
          <w:sz w:val="20"/>
          <w:szCs w:val="20"/>
        </w:rPr>
        <w:t>1</w:t>
      </w:r>
      <w:r>
        <w:rPr>
          <w:rFonts w:ascii="Arial" w:hAnsi="Arial" w:cs="Arial"/>
          <w:sz w:val="20"/>
          <w:szCs w:val="20"/>
        </w:rPr>
        <w:t>) Refere-se ao valor de cota capital a ser devolvida para os associados que solicitaram o desligamento do quadro social;</w:t>
      </w:r>
    </w:p>
    <w:p w14:paraId="086992C4" w14:textId="0F578ED3" w:rsidR="002B1DEA" w:rsidRDefault="00000000">
      <w:pPr>
        <w:pStyle w:val="NormalWeb"/>
        <w:jc w:val="both"/>
      </w:pPr>
      <w:r>
        <w:rPr>
          <w:rFonts w:ascii="Arial" w:hAnsi="Arial" w:cs="Arial"/>
          <w:sz w:val="20"/>
          <w:szCs w:val="20"/>
        </w:rPr>
        <w:t>a.</w:t>
      </w:r>
      <w:r w:rsidR="001D6337">
        <w:rPr>
          <w:rFonts w:ascii="Arial" w:hAnsi="Arial" w:cs="Arial"/>
          <w:sz w:val="20"/>
          <w:szCs w:val="20"/>
        </w:rPr>
        <w:t>2</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6EB185F6" w14:textId="338B441E" w:rsidR="00070167" w:rsidRDefault="00070167" w:rsidP="00070167">
      <w:pPr>
        <w:pStyle w:val="NormalWeb"/>
      </w:pPr>
      <w:r>
        <w:rPr>
          <w:rFonts w:ascii="Arial" w:hAnsi="Arial" w:cs="Arial"/>
          <w:b/>
          <w:bCs/>
          <w:sz w:val="20"/>
          <w:szCs w:val="20"/>
        </w:rPr>
        <w:t xml:space="preserve">15.10 Obrigações de Pagamento em Nome de Terceiros </w:t>
      </w:r>
    </w:p>
    <w:p w14:paraId="2B6D2B46" w14:textId="77777777" w:rsidR="00070167" w:rsidRDefault="00070167" w:rsidP="00070167">
      <w:pPr>
        <w:pStyle w:val="NormalWeb"/>
        <w:jc w:val="both"/>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317E543F" w14:textId="7D2829A0" w:rsidR="002B1DEA" w:rsidRDefault="00000000">
      <w:pPr>
        <w:pStyle w:val="NormalWeb"/>
      </w:pPr>
      <w:r>
        <w:rPr>
          <w:rFonts w:ascii="Arial" w:hAnsi="Arial" w:cs="Arial"/>
          <w:b/>
          <w:bCs/>
          <w:sz w:val="20"/>
          <w:szCs w:val="20"/>
        </w:rPr>
        <w:t>15.</w:t>
      </w:r>
      <w:r w:rsidR="008C74AF">
        <w:rPr>
          <w:rFonts w:ascii="Arial" w:hAnsi="Arial" w:cs="Arial"/>
          <w:b/>
          <w:bCs/>
          <w:sz w:val="20"/>
          <w:szCs w:val="20"/>
        </w:rPr>
        <w:t>1</w:t>
      </w:r>
      <w:r w:rsidR="00070167">
        <w:rPr>
          <w:rFonts w:ascii="Arial" w:hAnsi="Arial" w:cs="Arial"/>
          <w:b/>
          <w:bCs/>
          <w:sz w:val="20"/>
          <w:szCs w:val="20"/>
        </w:rPr>
        <w:t>1</w:t>
      </w:r>
      <w:r>
        <w:rPr>
          <w:rFonts w:ascii="Arial" w:hAnsi="Arial" w:cs="Arial"/>
          <w:b/>
          <w:bCs/>
          <w:sz w:val="20"/>
          <w:szCs w:val="20"/>
        </w:rPr>
        <w:t xml:space="preserve"> Credores Diversos </w:t>
      </w:r>
    </w:p>
    <w:p w14:paraId="5672C655" w14:textId="77777777" w:rsidR="002B1DEA" w:rsidRDefault="00000000">
      <w:pPr>
        <w:pStyle w:val="NormalWeb"/>
        <w:jc w:val="both"/>
      </w:pPr>
      <w:r>
        <w:rPr>
          <w:rFonts w:ascii="Arial" w:hAnsi="Arial" w:cs="Arial"/>
          <w:sz w:val="20"/>
          <w:szCs w:val="20"/>
        </w:rPr>
        <w:t>Os saldos em Credores Diversos - País referem-se:</w:t>
      </w:r>
    </w:p>
    <w:tbl>
      <w:tblPr>
        <w:tblW w:w="5000" w:type="pct"/>
        <w:tblCellMar>
          <w:left w:w="0" w:type="dxa"/>
          <w:right w:w="0" w:type="dxa"/>
        </w:tblCellMar>
        <w:tblLook w:val="04A0" w:firstRow="1" w:lastRow="0" w:firstColumn="1" w:lastColumn="0" w:noHBand="0" w:noVBand="1"/>
      </w:tblPr>
      <w:tblGrid>
        <w:gridCol w:w="5965"/>
        <w:gridCol w:w="1189"/>
        <w:gridCol w:w="1311"/>
        <w:gridCol w:w="1189"/>
      </w:tblGrid>
      <w:tr w:rsidR="002B1DEA" w14:paraId="61D77E8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2F95BB"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8FDB29"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6B12E0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1DB139"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4A9AE"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E471D"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E147"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0F7E4C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404040" w14:textId="77777777" w:rsidR="002B1DEA" w:rsidRDefault="00000000">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DB270" w14:textId="77777777" w:rsidR="002B1DEA" w:rsidRDefault="00000000">
            <w:pPr>
              <w:jc w:val="right"/>
              <w:rPr>
                <w:rFonts w:eastAsia="Times New Roman"/>
              </w:rPr>
            </w:pPr>
            <w:r>
              <w:rPr>
                <w:rFonts w:ascii="Arial" w:eastAsia="Times New Roman" w:hAnsi="Arial" w:cs="Arial"/>
                <w:sz w:val="16"/>
                <w:szCs w:val="16"/>
              </w:rPr>
              <w:t>25.384,32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34EB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F04F7" w14:textId="77777777" w:rsidR="002B1DEA" w:rsidRDefault="00000000">
            <w:pPr>
              <w:jc w:val="right"/>
              <w:rPr>
                <w:rFonts w:eastAsia="Times New Roman"/>
              </w:rPr>
            </w:pPr>
            <w:r>
              <w:rPr>
                <w:rFonts w:ascii="Arial" w:eastAsia="Times New Roman" w:hAnsi="Arial" w:cs="Arial"/>
                <w:sz w:val="16"/>
                <w:szCs w:val="16"/>
              </w:rPr>
              <w:t>25.384,32</w:t>
            </w:r>
          </w:p>
        </w:tc>
      </w:tr>
      <w:tr w:rsidR="002B1DEA" w14:paraId="1A7C94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51481D" w14:textId="77777777" w:rsidR="002B1DEA" w:rsidRDefault="00000000">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87F9C" w14:textId="77777777" w:rsidR="002B1DEA" w:rsidRDefault="00000000">
            <w:pPr>
              <w:jc w:val="right"/>
              <w:rPr>
                <w:rFonts w:eastAsia="Times New Roman"/>
              </w:rPr>
            </w:pPr>
            <w:r>
              <w:rPr>
                <w:rFonts w:ascii="Arial" w:eastAsia="Times New Roman" w:hAnsi="Arial" w:cs="Arial"/>
                <w:sz w:val="16"/>
                <w:szCs w:val="16"/>
              </w:rPr>
              <w:t>38.013,14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4864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FF5FC" w14:textId="77777777" w:rsidR="002B1DEA" w:rsidRDefault="00000000">
            <w:pPr>
              <w:jc w:val="right"/>
              <w:rPr>
                <w:rFonts w:eastAsia="Times New Roman"/>
              </w:rPr>
            </w:pPr>
            <w:r>
              <w:rPr>
                <w:rFonts w:ascii="Arial" w:eastAsia="Times New Roman" w:hAnsi="Arial" w:cs="Arial"/>
                <w:sz w:val="16"/>
                <w:szCs w:val="16"/>
              </w:rPr>
              <w:t>38.013,14</w:t>
            </w:r>
          </w:p>
        </w:tc>
      </w:tr>
      <w:tr w:rsidR="002B1DEA" w14:paraId="729B7C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4B3F5B" w14:textId="77777777" w:rsidR="002B1DEA" w:rsidRDefault="00000000">
            <w:pPr>
              <w:rPr>
                <w:rFonts w:eastAsia="Times New Roman"/>
              </w:rPr>
            </w:pPr>
            <w:r>
              <w:rPr>
                <w:rFonts w:ascii="Arial" w:eastAsia="Times New Roman" w:hAnsi="Arial" w:cs="Arial"/>
                <w:sz w:val="16"/>
                <w:szCs w:val="16"/>
              </w:rPr>
              <w:t>Saldos Credores - Encerramento C/C</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A5496" w14:textId="77777777" w:rsidR="002B1DEA" w:rsidRDefault="00000000">
            <w:pPr>
              <w:jc w:val="right"/>
              <w:rPr>
                <w:rFonts w:eastAsia="Times New Roman"/>
              </w:rPr>
            </w:pPr>
            <w:r>
              <w:rPr>
                <w:rFonts w:ascii="Arial" w:eastAsia="Times New Roman" w:hAnsi="Arial" w:cs="Arial"/>
                <w:sz w:val="16"/>
                <w:szCs w:val="16"/>
              </w:rPr>
              <w:t>22,68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BFC2"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830F9" w14:textId="77777777" w:rsidR="002B1DEA" w:rsidRDefault="00000000">
            <w:pPr>
              <w:jc w:val="right"/>
              <w:rPr>
                <w:rFonts w:eastAsia="Times New Roman"/>
              </w:rPr>
            </w:pPr>
            <w:r>
              <w:rPr>
                <w:rFonts w:ascii="Arial" w:eastAsia="Times New Roman" w:hAnsi="Arial" w:cs="Arial"/>
                <w:sz w:val="16"/>
                <w:szCs w:val="16"/>
              </w:rPr>
              <w:t>22,68</w:t>
            </w:r>
          </w:p>
        </w:tc>
      </w:tr>
      <w:tr w:rsidR="002B1DEA" w14:paraId="596598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31AC1" w14:textId="77777777" w:rsidR="002B1DEA" w:rsidRDefault="00000000">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62E0F" w14:textId="77777777" w:rsidR="002B1DEA" w:rsidRDefault="00000000">
            <w:pPr>
              <w:jc w:val="right"/>
              <w:rPr>
                <w:rFonts w:eastAsia="Times New Roman"/>
              </w:rPr>
            </w:pPr>
            <w:r>
              <w:rPr>
                <w:rFonts w:ascii="Arial" w:eastAsia="Times New Roman" w:hAnsi="Arial" w:cs="Arial"/>
                <w:sz w:val="16"/>
                <w:szCs w:val="16"/>
              </w:rPr>
              <w:t>249.829,88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1EE62"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305E3" w14:textId="77777777" w:rsidR="002B1DEA" w:rsidRDefault="00000000">
            <w:pPr>
              <w:jc w:val="right"/>
              <w:rPr>
                <w:rFonts w:eastAsia="Times New Roman"/>
              </w:rPr>
            </w:pPr>
            <w:r>
              <w:rPr>
                <w:rFonts w:ascii="Arial" w:eastAsia="Times New Roman" w:hAnsi="Arial" w:cs="Arial"/>
                <w:sz w:val="16"/>
                <w:szCs w:val="16"/>
              </w:rPr>
              <w:t>249.829,88</w:t>
            </w:r>
          </w:p>
        </w:tc>
      </w:tr>
      <w:tr w:rsidR="002B1DEA" w14:paraId="113757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9C1C32" w14:textId="77777777" w:rsidR="002B1DEA" w:rsidRDefault="00000000">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2723E" w14:textId="77777777" w:rsidR="002B1DEA" w:rsidRDefault="00000000">
            <w:pPr>
              <w:jc w:val="right"/>
              <w:rPr>
                <w:rFonts w:eastAsia="Times New Roman"/>
              </w:rPr>
            </w:pPr>
            <w:r>
              <w:rPr>
                <w:rFonts w:ascii="Arial" w:eastAsia="Times New Roman" w:hAnsi="Arial" w:cs="Arial"/>
                <w:sz w:val="16"/>
                <w:szCs w:val="16"/>
              </w:rPr>
              <w:t>9.367.511,03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5AAAF"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1E693" w14:textId="77777777" w:rsidR="002B1DEA" w:rsidRDefault="00000000">
            <w:pPr>
              <w:jc w:val="right"/>
              <w:rPr>
                <w:rFonts w:eastAsia="Times New Roman"/>
              </w:rPr>
            </w:pPr>
            <w:r>
              <w:rPr>
                <w:rFonts w:ascii="Arial" w:eastAsia="Times New Roman" w:hAnsi="Arial" w:cs="Arial"/>
                <w:sz w:val="16"/>
                <w:szCs w:val="16"/>
              </w:rPr>
              <w:t>9.367.511,03</w:t>
            </w:r>
          </w:p>
        </w:tc>
      </w:tr>
      <w:tr w:rsidR="002B1DEA" w14:paraId="7F48E2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271811" w14:textId="77777777" w:rsidR="002B1DEA" w:rsidRDefault="00000000">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2F51A" w14:textId="77777777" w:rsidR="002B1DEA" w:rsidRDefault="00000000">
            <w:pPr>
              <w:jc w:val="right"/>
              <w:rPr>
                <w:rFonts w:eastAsia="Times New Roman"/>
              </w:rPr>
            </w:pPr>
            <w:r>
              <w:rPr>
                <w:rFonts w:ascii="Arial" w:eastAsia="Times New Roman" w:hAnsi="Arial" w:cs="Arial"/>
                <w:sz w:val="16"/>
                <w:szCs w:val="16"/>
              </w:rPr>
              <w:t>511.546,75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1D7BE"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E39B7" w14:textId="77777777" w:rsidR="002B1DEA" w:rsidRDefault="00000000">
            <w:pPr>
              <w:jc w:val="right"/>
              <w:rPr>
                <w:rFonts w:eastAsia="Times New Roman"/>
              </w:rPr>
            </w:pPr>
            <w:r>
              <w:rPr>
                <w:rFonts w:ascii="Arial" w:eastAsia="Times New Roman" w:hAnsi="Arial" w:cs="Arial"/>
                <w:sz w:val="16"/>
                <w:szCs w:val="16"/>
              </w:rPr>
              <w:t>511.546,75</w:t>
            </w:r>
          </w:p>
        </w:tc>
      </w:tr>
      <w:tr w:rsidR="002B1DEA" w14:paraId="44C982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381FFF" w14:textId="77777777" w:rsidR="002B1DEA" w:rsidRDefault="00000000">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0380D" w14:textId="77777777" w:rsidR="002B1DEA" w:rsidRDefault="00000000">
            <w:pPr>
              <w:jc w:val="right"/>
              <w:rPr>
                <w:rFonts w:eastAsia="Times New Roman"/>
              </w:rPr>
            </w:pPr>
            <w:r>
              <w:rPr>
                <w:rFonts w:ascii="Arial" w:eastAsia="Times New Roman" w:hAnsi="Arial" w:cs="Arial"/>
                <w:sz w:val="16"/>
                <w:szCs w:val="16"/>
              </w:rPr>
              <w:t>292.413,24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33053"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1C5AF" w14:textId="77777777" w:rsidR="002B1DEA" w:rsidRDefault="00000000">
            <w:pPr>
              <w:jc w:val="right"/>
              <w:rPr>
                <w:rFonts w:eastAsia="Times New Roman"/>
              </w:rPr>
            </w:pPr>
            <w:r>
              <w:rPr>
                <w:rFonts w:ascii="Arial" w:eastAsia="Times New Roman" w:hAnsi="Arial" w:cs="Arial"/>
                <w:sz w:val="16"/>
                <w:szCs w:val="16"/>
              </w:rPr>
              <w:t>292.413,24</w:t>
            </w:r>
          </w:p>
        </w:tc>
      </w:tr>
      <w:tr w:rsidR="002B1DEA" w14:paraId="52E9C6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AAA240" w14:textId="77777777" w:rsidR="002B1DEA" w:rsidRDefault="00000000">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F2D32" w14:textId="77777777" w:rsidR="002B1DEA" w:rsidRDefault="00000000">
            <w:pPr>
              <w:jc w:val="right"/>
              <w:rPr>
                <w:rFonts w:eastAsia="Times New Roman"/>
              </w:rPr>
            </w:pPr>
            <w:r>
              <w:rPr>
                <w:rFonts w:ascii="Arial" w:eastAsia="Times New Roman" w:hAnsi="Arial" w:cs="Arial"/>
                <w:sz w:val="16"/>
                <w:szCs w:val="16"/>
              </w:rPr>
              <w:t>958.033,05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596A1"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0898C" w14:textId="77777777" w:rsidR="002B1DEA" w:rsidRDefault="00000000">
            <w:pPr>
              <w:jc w:val="right"/>
              <w:rPr>
                <w:rFonts w:eastAsia="Times New Roman"/>
              </w:rPr>
            </w:pPr>
            <w:r>
              <w:rPr>
                <w:rFonts w:ascii="Arial" w:eastAsia="Times New Roman" w:hAnsi="Arial" w:cs="Arial"/>
                <w:sz w:val="16"/>
                <w:szCs w:val="16"/>
              </w:rPr>
              <w:t>958.033,05</w:t>
            </w:r>
          </w:p>
        </w:tc>
      </w:tr>
      <w:tr w:rsidR="002B1DEA" w14:paraId="4A2F8E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6E4C7D" w14:textId="77777777" w:rsidR="002B1DEA" w:rsidRDefault="00000000">
            <w:pPr>
              <w:rPr>
                <w:rFonts w:eastAsia="Times New Roman"/>
              </w:rPr>
            </w:pPr>
            <w:r>
              <w:rPr>
                <w:rFonts w:ascii="Arial" w:eastAsia="Times New Roman"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95225" w14:textId="77777777" w:rsidR="002B1DEA" w:rsidRDefault="00000000">
            <w:pPr>
              <w:jc w:val="right"/>
              <w:rPr>
                <w:rFonts w:eastAsia="Times New Roman"/>
              </w:rPr>
            </w:pPr>
            <w:r>
              <w:rPr>
                <w:rFonts w:ascii="Arial" w:eastAsia="Times New Roman" w:hAnsi="Arial" w:cs="Arial"/>
                <w:sz w:val="16"/>
                <w:szCs w:val="16"/>
              </w:rPr>
              <w:t>33.570,42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11D4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DCDDE" w14:textId="77777777" w:rsidR="002B1DEA" w:rsidRDefault="00000000">
            <w:pPr>
              <w:jc w:val="right"/>
              <w:rPr>
                <w:rFonts w:eastAsia="Times New Roman"/>
              </w:rPr>
            </w:pPr>
            <w:r>
              <w:rPr>
                <w:rFonts w:ascii="Arial" w:eastAsia="Times New Roman" w:hAnsi="Arial" w:cs="Arial"/>
                <w:sz w:val="16"/>
                <w:szCs w:val="16"/>
              </w:rPr>
              <w:t>33.570,42</w:t>
            </w:r>
          </w:p>
        </w:tc>
      </w:tr>
      <w:tr w:rsidR="002B1DEA" w14:paraId="537E28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803758" w14:textId="77777777" w:rsidR="002B1DEA" w:rsidRDefault="00000000">
            <w:pPr>
              <w:rPr>
                <w:rFonts w:eastAsia="Times New Roman"/>
              </w:rPr>
            </w:pPr>
            <w:r>
              <w:rPr>
                <w:rFonts w:ascii="Arial" w:eastAsia="Times New Roman" w:hAnsi="Arial" w:cs="Arial"/>
                <w:sz w:val="16"/>
                <w:szCs w:val="16"/>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7F7EB" w14:textId="77777777" w:rsidR="002B1DEA" w:rsidRDefault="00000000">
            <w:pPr>
              <w:jc w:val="right"/>
              <w:rPr>
                <w:rFonts w:eastAsia="Times New Roman"/>
              </w:rPr>
            </w:pPr>
            <w:r>
              <w:rPr>
                <w:rFonts w:ascii="Arial" w:eastAsia="Times New Roman" w:hAnsi="Arial" w:cs="Arial"/>
                <w:sz w:val="16"/>
                <w:szCs w:val="16"/>
              </w:rPr>
              <w:t>64.540,27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EE11E"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0135" w14:textId="77777777" w:rsidR="002B1DEA" w:rsidRDefault="00000000">
            <w:pPr>
              <w:jc w:val="right"/>
              <w:rPr>
                <w:rFonts w:eastAsia="Times New Roman"/>
              </w:rPr>
            </w:pPr>
            <w:r>
              <w:rPr>
                <w:rFonts w:ascii="Arial" w:eastAsia="Times New Roman" w:hAnsi="Arial" w:cs="Arial"/>
                <w:sz w:val="16"/>
                <w:szCs w:val="16"/>
              </w:rPr>
              <w:t>64.540,27</w:t>
            </w:r>
          </w:p>
        </w:tc>
      </w:tr>
      <w:tr w:rsidR="002B1DEA" w14:paraId="32810D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EED13A" w14:textId="77777777" w:rsidR="002B1DEA" w:rsidRDefault="00000000">
            <w:pPr>
              <w:rPr>
                <w:rFonts w:eastAsia="Times New Roman"/>
              </w:rPr>
            </w:pPr>
            <w:r>
              <w:rPr>
                <w:rFonts w:ascii="Arial" w:eastAsia="Times New Roman" w:hAnsi="Arial" w:cs="Arial"/>
                <w:sz w:val="16"/>
                <w:szCs w:val="16"/>
              </w:rPr>
              <w:t>Créditos de terceir. Ativos não finan.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D78BC" w14:textId="77777777" w:rsidR="002B1DEA" w:rsidRDefault="00000000">
            <w:pPr>
              <w:jc w:val="right"/>
              <w:rPr>
                <w:rFonts w:eastAsia="Times New Roman"/>
              </w:rPr>
            </w:pPr>
            <w:r>
              <w:rPr>
                <w:rFonts w:ascii="Arial" w:eastAsia="Times New Roman" w:hAnsi="Arial" w:cs="Arial"/>
                <w:sz w:val="16"/>
                <w:szCs w:val="16"/>
              </w:rPr>
              <w:t>380.500,00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D95E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C449E" w14:textId="77777777" w:rsidR="002B1DEA" w:rsidRDefault="00000000">
            <w:pPr>
              <w:jc w:val="right"/>
              <w:rPr>
                <w:rFonts w:eastAsia="Times New Roman"/>
              </w:rPr>
            </w:pPr>
            <w:r>
              <w:rPr>
                <w:rFonts w:ascii="Arial" w:eastAsia="Times New Roman" w:hAnsi="Arial" w:cs="Arial"/>
                <w:sz w:val="16"/>
                <w:szCs w:val="16"/>
              </w:rPr>
              <w:t>380.500,00</w:t>
            </w:r>
          </w:p>
        </w:tc>
      </w:tr>
      <w:tr w:rsidR="002B1DEA" w14:paraId="327EA5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EB33FB" w14:textId="77777777" w:rsidR="002B1DEA" w:rsidRDefault="00000000">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5F3AF" w14:textId="77777777" w:rsidR="002B1DEA" w:rsidRDefault="00000000">
            <w:pPr>
              <w:jc w:val="right"/>
              <w:rPr>
                <w:rFonts w:eastAsia="Times New Roman"/>
              </w:rPr>
            </w:pPr>
            <w:r>
              <w:rPr>
                <w:rFonts w:ascii="Arial" w:eastAsia="Times New Roman" w:hAnsi="Arial" w:cs="Arial"/>
                <w:sz w:val="16"/>
                <w:szCs w:val="16"/>
              </w:rPr>
              <w:t>1.800.006,91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24FB4"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858AC" w14:textId="77777777" w:rsidR="002B1DEA" w:rsidRDefault="00000000">
            <w:pPr>
              <w:jc w:val="right"/>
              <w:rPr>
                <w:rFonts w:eastAsia="Times New Roman"/>
              </w:rPr>
            </w:pPr>
            <w:r>
              <w:rPr>
                <w:rFonts w:ascii="Arial" w:eastAsia="Times New Roman" w:hAnsi="Arial" w:cs="Arial"/>
                <w:sz w:val="16"/>
                <w:szCs w:val="16"/>
              </w:rPr>
              <w:t>1.800.006,91</w:t>
            </w:r>
          </w:p>
        </w:tc>
      </w:tr>
      <w:tr w:rsidR="002B1DEA" w14:paraId="4F56B6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A902AD"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87778" w14:textId="77777777" w:rsidR="002B1DEA" w:rsidRDefault="00000000">
            <w:pPr>
              <w:jc w:val="right"/>
              <w:rPr>
                <w:rFonts w:eastAsia="Times New Roman"/>
              </w:rPr>
            </w:pPr>
            <w:r>
              <w:rPr>
                <w:rFonts w:ascii="Arial" w:eastAsia="Times New Roman" w:hAnsi="Arial" w:cs="Arial"/>
                <w:b/>
                <w:bCs/>
                <w:sz w:val="16"/>
                <w:szCs w:val="16"/>
              </w:rPr>
              <w:t>13.721.371,69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C2183"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EA682" w14:textId="77777777" w:rsidR="002B1DEA" w:rsidRDefault="00000000">
            <w:pPr>
              <w:jc w:val="right"/>
              <w:rPr>
                <w:rFonts w:eastAsia="Times New Roman"/>
              </w:rPr>
            </w:pPr>
            <w:r>
              <w:rPr>
                <w:rFonts w:ascii="Arial" w:eastAsia="Times New Roman" w:hAnsi="Arial" w:cs="Arial"/>
                <w:b/>
                <w:bCs/>
                <w:sz w:val="16"/>
                <w:szCs w:val="16"/>
              </w:rPr>
              <w:t>13.721.371,69</w:t>
            </w:r>
          </w:p>
        </w:tc>
      </w:tr>
    </w:tbl>
    <w:p w14:paraId="167E2042" w14:textId="77777777" w:rsidR="008C74AF" w:rsidRDefault="00000000" w:rsidP="008C74AF">
      <w:r>
        <w:t> </w:t>
      </w:r>
    </w:p>
    <w:p w14:paraId="698AB930" w14:textId="75DC10D1" w:rsidR="002B1DEA" w:rsidRDefault="00000000" w:rsidP="008C74AF">
      <w:r>
        <w:rPr>
          <w:rFonts w:ascii="Arial" w:hAnsi="Arial" w:cs="Arial"/>
          <w:b/>
          <w:bCs/>
          <w:sz w:val="20"/>
          <w:szCs w:val="20"/>
        </w:rPr>
        <w:t xml:space="preserve">16. Provisões </w:t>
      </w:r>
    </w:p>
    <w:p w14:paraId="09EF563C" w14:textId="77777777" w:rsidR="002B1DEA" w:rsidRDefault="00000000">
      <w:pPr>
        <w:pStyle w:val="NormalWeb"/>
        <w:jc w:val="both"/>
      </w:pPr>
      <w:r>
        <w:rPr>
          <w:rFonts w:ascii="Arial" w:hAnsi="Arial" w:cs="Arial"/>
          <w:sz w:val="20"/>
          <w:szCs w:val="20"/>
        </w:rPr>
        <w:t>Em 30 de junho de 2025, os saldos de provisões estão assim compostos:</w:t>
      </w:r>
    </w:p>
    <w:tbl>
      <w:tblPr>
        <w:tblW w:w="5000" w:type="pct"/>
        <w:tblCellMar>
          <w:left w:w="0" w:type="dxa"/>
          <w:right w:w="0" w:type="dxa"/>
        </w:tblCellMar>
        <w:tblLook w:val="04A0" w:firstRow="1" w:lastRow="0" w:firstColumn="1" w:lastColumn="0" w:noHBand="0" w:noVBand="1"/>
      </w:tblPr>
      <w:tblGrid>
        <w:gridCol w:w="5801"/>
        <w:gridCol w:w="1242"/>
        <w:gridCol w:w="1369"/>
        <w:gridCol w:w="1242"/>
      </w:tblGrid>
      <w:tr w:rsidR="002B1DEA" w14:paraId="06EDC06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CBEF9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B2A195"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5FC01BD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FAD8C7"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5B2E52"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CEC6F"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746B2"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640542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F8E6A3" w14:textId="17027D61" w:rsidR="002B1DEA" w:rsidRDefault="00000000">
            <w:pPr>
              <w:rPr>
                <w:rFonts w:eastAsia="Times New Roman"/>
              </w:rPr>
            </w:pPr>
            <w:r>
              <w:rPr>
                <w:rFonts w:ascii="Arial" w:eastAsia="Times New Roman" w:hAnsi="Arial" w:cs="Arial"/>
                <w:sz w:val="16"/>
                <w:szCs w:val="16"/>
              </w:rPr>
              <w:t>Provisões e outras Obrigações com Instrumentos Financeiros</w:t>
            </w:r>
            <w:r w:rsidR="00070167">
              <w:rPr>
                <w:rFonts w:ascii="Arial" w:eastAsia="Times New Roman" w:hAnsi="Arial" w:cs="Arial"/>
                <w:sz w:val="16"/>
                <w:szCs w:val="16"/>
              </w:rPr>
              <w:t xml:space="preserve"> (16.1)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EBC2" w14:textId="77777777" w:rsidR="002B1DEA" w:rsidRDefault="00000000" w:rsidP="005E2539">
            <w:pPr>
              <w:jc w:val="right"/>
              <w:rPr>
                <w:rFonts w:eastAsia="Times New Roman"/>
              </w:rPr>
            </w:pPr>
            <w:r>
              <w:rPr>
                <w:rFonts w:ascii="Arial" w:eastAsia="Times New Roman" w:hAnsi="Arial" w:cs="Arial"/>
                <w:sz w:val="16"/>
                <w:szCs w:val="16"/>
              </w:rPr>
              <w:t>1.544.573,05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54493"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47FBE" w14:textId="77777777" w:rsidR="002B1DEA" w:rsidRDefault="00000000" w:rsidP="005E2539">
            <w:pPr>
              <w:jc w:val="right"/>
              <w:rPr>
                <w:rFonts w:eastAsia="Times New Roman"/>
              </w:rPr>
            </w:pPr>
            <w:r>
              <w:rPr>
                <w:rFonts w:ascii="Arial" w:eastAsia="Times New Roman" w:hAnsi="Arial" w:cs="Arial"/>
                <w:sz w:val="16"/>
                <w:szCs w:val="16"/>
              </w:rPr>
              <w:t>1.544.573,05</w:t>
            </w:r>
          </w:p>
        </w:tc>
      </w:tr>
      <w:tr w:rsidR="002B1DEA" w14:paraId="402C1C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CDE0ED" w14:textId="594EB583" w:rsidR="002B1DEA" w:rsidRDefault="00000000">
            <w:pPr>
              <w:rPr>
                <w:rFonts w:eastAsia="Times New Roman"/>
              </w:rPr>
            </w:pPr>
            <w:r>
              <w:rPr>
                <w:rFonts w:ascii="Arial" w:eastAsia="Times New Roman" w:hAnsi="Arial" w:cs="Arial"/>
                <w:sz w:val="16"/>
                <w:szCs w:val="16"/>
              </w:rPr>
              <w:t>Provisão para Pagamento a Efetuar</w:t>
            </w:r>
            <w:r w:rsidR="00070167">
              <w:rPr>
                <w:rFonts w:ascii="Arial" w:eastAsia="Times New Roman" w:hAnsi="Arial" w:cs="Arial"/>
                <w:sz w:val="16"/>
                <w:szCs w:val="16"/>
              </w:rPr>
              <w:t xml:space="preserve"> (16.2)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AC7E7" w14:textId="77777777" w:rsidR="002B1DEA" w:rsidRDefault="00000000" w:rsidP="005E2539">
            <w:pPr>
              <w:jc w:val="right"/>
              <w:rPr>
                <w:rFonts w:eastAsia="Times New Roman"/>
              </w:rPr>
            </w:pPr>
            <w:r>
              <w:rPr>
                <w:rFonts w:ascii="Arial" w:eastAsia="Times New Roman" w:hAnsi="Arial" w:cs="Arial"/>
                <w:sz w:val="16"/>
                <w:szCs w:val="16"/>
              </w:rPr>
              <w:t>10.578.571,28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3C0A8"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2E1C6" w14:textId="77777777" w:rsidR="002B1DEA" w:rsidRDefault="00000000" w:rsidP="005E2539">
            <w:pPr>
              <w:jc w:val="right"/>
              <w:rPr>
                <w:rFonts w:eastAsia="Times New Roman"/>
              </w:rPr>
            </w:pPr>
            <w:r>
              <w:rPr>
                <w:rFonts w:ascii="Arial" w:eastAsia="Times New Roman" w:hAnsi="Arial" w:cs="Arial"/>
                <w:sz w:val="16"/>
                <w:szCs w:val="16"/>
              </w:rPr>
              <w:t>10.578.571,28</w:t>
            </w:r>
          </w:p>
        </w:tc>
      </w:tr>
      <w:tr w:rsidR="002B1DEA" w14:paraId="3F3885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44D3B5" w14:textId="54C8139B" w:rsidR="002B1DEA" w:rsidRDefault="00000000">
            <w:pPr>
              <w:rPr>
                <w:rFonts w:eastAsia="Times New Roman"/>
              </w:rPr>
            </w:pPr>
            <w:r>
              <w:rPr>
                <w:rFonts w:ascii="Arial" w:eastAsia="Times New Roman" w:hAnsi="Arial" w:cs="Arial"/>
                <w:sz w:val="16"/>
                <w:szCs w:val="16"/>
              </w:rPr>
              <w:t>Provisão para Contingências</w:t>
            </w:r>
            <w:r w:rsidR="00070167">
              <w:rPr>
                <w:rFonts w:ascii="Arial" w:eastAsia="Times New Roman" w:hAnsi="Arial" w:cs="Arial"/>
                <w:sz w:val="16"/>
                <w:szCs w:val="16"/>
              </w:rPr>
              <w:t xml:space="preserve"> (16.</w:t>
            </w:r>
            <w:r w:rsidR="00667767">
              <w:rPr>
                <w:rFonts w:ascii="Arial" w:eastAsia="Times New Roman" w:hAnsi="Arial" w:cs="Arial"/>
                <w:sz w:val="16"/>
                <w:szCs w:val="16"/>
              </w:rPr>
              <w:t>4</w:t>
            </w:r>
            <w:r w:rsidR="0007016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ACEC0"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A694D" w14:textId="77777777" w:rsidR="002B1DEA" w:rsidRDefault="00000000" w:rsidP="005E2539">
            <w:pPr>
              <w:jc w:val="right"/>
              <w:rPr>
                <w:rFonts w:eastAsia="Times New Roman"/>
              </w:rPr>
            </w:pPr>
            <w:r>
              <w:rPr>
                <w:rFonts w:ascii="Arial" w:eastAsia="Times New Roman" w:hAnsi="Arial" w:cs="Arial"/>
                <w:sz w:val="16"/>
                <w:szCs w:val="16"/>
              </w:rPr>
              <w:t>6.890.768,52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688BD" w14:textId="77777777" w:rsidR="002B1DEA" w:rsidRDefault="00000000" w:rsidP="005E2539">
            <w:pPr>
              <w:jc w:val="right"/>
              <w:rPr>
                <w:rFonts w:eastAsia="Times New Roman"/>
              </w:rPr>
            </w:pPr>
            <w:r>
              <w:rPr>
                <w:rFonts w:ascii="Arial" w:eastAsia="Times New Roman" w:hAnsi="Arial" w:cs="Arial"/>
                <w:sz w:val="16"/>
                <w:szCs w:val="16"/>
              </w:rPr>
              <w:t>6.890.768,52</w:t>
            </w:r>
          </w:p>
        </w:tc>
      </w:tr>
      <w:tr w:rsidR="002B1DEA" w14:paraId="2E610E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611E4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1777" w14:textId="77777777" w:rsidR="002B1DEA" w:rsidRDefault="00000000">
            <w:pPr>
              <w:jc w:val="right"/>
              <w:rPr>
                <w:rFonts w:eastAsia="Times New Roman"/>
              </w:rPr>
            </w:pPr>
            <w:r>
              <w:rPr>
                <w:rFonts w:ascii="Arial" w:eastAsia="Times New Roman" w:hAnsi="Arial" w:cs="Arial"/>
                <w:b/>
                <w:bCs/>
                <w:sz w:val="16"/>
                <w:szCs w:val="16"/>
              </w:rPr>
              <w:t>12.123.144,33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4D938" w14:textId="77777777" w:rsidR="002B1DEA" w:rsidRDefault="00000000">
            <w:pPr>
              <w:jc w:val="right"/>
              <w:rPr>
                <w:rFonts w:eastAsia="Times New Roman"/>
              </w:rPr>
            </w:pPr>
            <w:r>
              <w:rPr>
                <w:rFonts w:ascii="Arial" w:eastAsia="Times New Roman" w:hAnsi="Arial" w:cs="Arial"/>
                <w:b/>
                <w:bCs/>
                <w:sz w:val="16"/>
                <w:szCs w:val="16"/>
              </w:rPr>
              <w:t>6.890.768,52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DFA89" w14:textId="77777777" w:rsidR="002B1DEA" w:rsidRDefault="00000000">
            <w:pPr>
              <w:jc w:val="right"/>
              <w:rPr>
                <w:rFonts w:eastAsia="Times New Roman"/>
              </w:rPr>
            </w:pPr>
            <w:r>
              <w:rPr>
                <w:rFonts w:ascii="Arial" w:eastAsia="Times New Roman" w:hAnsi="Arial" w:cs="Arial"/>
                <w:b/>
                <w:bCs/>
                <w:sz w:val="16"/>
                <w:szCs w:val="16"/>
              </w:rPr>
              <w:t>19.013.912,85</w:t>
            </w:r>
          </w:p>
        </w:tc>
      </w:tr>
    </w:tbl>
    <w:p w14:paraId="28C98A5E" w14:textId="77777777" w:rsidR="00070167" w:rsidRDefault="00000000" w:rsidP="00070167">
      <w:r>
        <w:t> </w:t>
      </w:r>
    </w:p>
    <w:p w14:paraId="2410C8FE" w14:textId="2DA47BF1" w:rsidR="00070167" w:rsidRDefault="00070167" w:rsidP="00070167">
      <w:r>
        <w:rPr>
          <w:rFonts w:ascii="Arial" w:hAnsi="Arial" w:cs="Arial"/>
          <w:b/>
          <w:bCs/>
          <w:sz w:val="20"/>
          <w:szCs w:val="20"/>
        </w:rPr>
        <w:t xml:space="preserve">16.1 Provisões e Outras Obrigações com Instrumentos Financeiros </w:t>
      </w:r>
    </w:p>
    <w:p w14:paraId="32FB70B2" w14:textId="77777777" w:rsidR="00070167" w:rsidRDefault="00070167" w:rsidP="00070167">
      <w:pPr>
        <w:pStyle w:val="NormalWeb"/>
        <w:jc w:val="both"/>
      </w:pPr>
      <w:r>
        <w:rPr>
          <w:rFonts w:ascii="Arial" w:hAnsi="Arial" w:cs="Arial"/>
          <w:sz w:val="20"/>
          <w:szCs w:val="20"/>
        </w:rPr>
        <w:t>Em provisões e outras obrigações com instrumentos financeiros estão registrados:</w:t>
      </w:r>
    </w:p>
    <w:tbl>
      <w:tblPr>
        <w:tblW w:w="5000" w:type="pct"/>
        <w:tblCellMar>
          <w:left w:w="0" w:type="dxa"/>
          <w:right w:w="0" w:type="dxa"/>
        </w:tblCellMar>
        <w:tblLook w:val="04A0" w:firstRow="1" w:lastRow="0" w:firstColumn="1" w:lastColumn="0" w:noHBand="0" w:noVBand="1"/>
      </w:tblPr>
      <w:tblGrid>
        <w:gridCol w:w="4433"/>
        <w:gridCol w:w="1629"/>
        <w:gridCol w:w="1963"/>
        <w:gridCol w:w="1629"/>
      </w:tblGrid>
      <w:tr w:rsidR="00070167" w14:paraId="6A3103CE" w14:textId="77777777" w:rsidTr="00F06CE3">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1F2DE2" w14:textId="77777777" w:rsidR="00070167" w:rsidRDefault="00070167" w:rsidP="00F06CE3">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303369" w14:textId="77777777" w:rsidR="00070167" w:rsidRDefault="00070167" w:rsidP="00F06CE3">
            <w:pPr>
              <w:jc w:val="center"/>
              <w:rPr>
                <w:rFonts w:eastAsia="Times New Roman"/>
              </w:rPr>
            </w:pPr>
            <w:r>
              <w:rPr>
                <w:rFonts w:ascii="Arial" w:eastAsia="Times New Roman" w:hAnsi="Arial" w:cs="Arial"/>
                <w:b/>
                <w:bCs/>
                <w:sz w:val="16"/>
                <w:szCs w:val="16"/>
              </w:rPr>
              <w:t>30/06/2025</w:t>
            </w:r>
          </w:p>
        </w:tc>
      </w:tr>
      <w:tr w:rsidR="00070167" w14:paraId="557373A1" w14:textId="77777777" w:rsidTr="00F06CE3">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6BECAB" w14:textId="77777777" w:rsidR="00070167" w:rsidRDefault="00070167" w:rsidP="00F06CE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35F78" w14:textId="77777777" w:rsidR="00070167" w:rsidRDefault="00070167" w:rsidP="00F06CE3">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26878" w14:textId="77777777" w:rsidR="00070167" w:rsidRDefault="00070167" w:rsidP="00F06CE3">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E9053" w14:textId="77777777" w:rsidR="00070167" w:rsidRDefault="00070167" w:rsidP="00F06CE3">
            <w:pPr>
              <w:jc w:val="center"/>
              <w:rPr>
                <w:rFonts w:eastAsia="Times New Roman"/>
              </w:rPr>
            </w:pPr>
            <w:r>
              <w:rPr>
                <w:rFonts w:ascii="Arial" w:eastAsia="Times New Roman" w:hAnsi="Arial" w:cs="Arial"/>
                <w:b/>
                <w:bCs/>
                <w:sz w:val="16"/>
                <w:szCs w:val="16"/>
              </w:rPr>
              <w:t>Total</w:t>
            </w:r>
          </w:p>
        </w:tc>
      </w:tr>
      <w:tr w:rsidR="00070167" w14:paraId="3A963D0E"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27B929" w14:textId="77777777" w:rsidR="00070167" w:rsidRDefault="00070167" w:rsidP="00F06CE3">
            <w:pPr>
              <w:rPr>
                <w:rFonts w:eastAsia="Times New Roman"/>
              </w:rPr>
            </w:pPr>
            <w:r>
              <w:rPr>
                <w:rFonts w:ascii="Arial" w:eastAsia="Times New Roman" w:hAnsi="Arial" w:cs="Arial"/>
                <w:sz w:val="16"/>
                <w:szCs w:val="16"/>
              </w:rPr>
              <w:t>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73349" w14:textId="77777777" w:rsidR="00070167" w:rsidRDefault="00070167" w:rsidP="00F06CE3">
            <w:pPr>
              <w:jc w:val="right"/>
              <w:rPr>
                <w:rFonts w:eastAsia="Times New Roman"/>
              </w:rPr>
            </w:pPr>
            <w:r>
              <w:rPr>
                <w:rFonts w:ascii="Arial" w:eastAsia="Times New Roman" w:hAnsi="Arial" w:cs="Arial"/>
                <w:sz w:val="16"/>
                <w:szCs w:val="16"/>
              </w:rPr>
              <w:t>1.544.573,05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45C0" w14:textId="77777777" w:rsidR="00070167" w:rsidRDefault="00070167" w:rsidP="00F06CE3">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B7C24" w14:textId="77777777" w:rsidR="00070167" w:rsidRDefault="00070167" w:rsidP="00F06CE3">
            <w:pPr>
              <w:jc w:val="right"/>
              <w:rPr>
                <w:rFonts w:eastAsia="Times New Roman"/>
              </w:rPr>
            </w:pPr>
            <w:r>
              <w:rPr>
                <w:rFonts w:ascii="Arial" w:eastAsia="Times New Roman" w:hAnsi="Arial" w:cs="Arial"/>
                <w:sz w:val="16"/>
                <w:szCs w:val="16"/>
              </w:rPr>
              <w:t>1.544.573,05</w:t>
            </w:r>
          </w:p>
        </w:tc>
      </w:tr>
      <w:tr w:rsidR="00070167" w14:paraId="3E578ADF"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B122F8" w14:textId="77777777" w:rsidR="00070167" w:rsidRDefault="00070167" w:rsidP="00F06CE3">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7589E" w14:textId="77777777" w:rsidR="00070167" w:rsidRDefault="00070167" w:rsidP="00F06CE3">
            <w:pPr>
              <w:jc w:val="right"/>
              <w:rPr>
                <w:rFonts w:eastAsia="Times New Roman"/>
              </w:rPr>
            </w:pPr>
            <w:r>
              <w:rPr>
                <w:rFonts w:ascii="Arial" w:eastAsia="Times New Roman" w:hAnsi="Arial" w:cs="Arial"/>
                <w:b/>
                <w:bCs/>
                <w:sz w:val="16"/>
                <w:szCs w:val="16"/>
              </w:rPr>
              <w:t>1.544.573,05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F54AE" w14:textId="77777777" w:rsidR="00070167" w:rsidRDefault="00070167" w:rsidP="00F06CE3">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06249" w14:textId="77777777" w:rsidR="00070167" w:rsidRDefault="00070167" w:rsidP="00F06CE3">
            <w:pPr>
              <w:jc w:val="right"/>
              <w:rPr>
                <w:rFonts w:eastAsia="Times New Roman"/>
              </w:rPr>
            </w:pPr>
            <w:r>
              <w:rPr>
                <w:rFonts w:ascii="Arial" w:eastAsia="Times New Roman" w:hAnsi="Arial" w:cs="Arial"/>
                <w:b/>
                <w:bCs/>
                <w:sz w:val="16"/>
                <w:szCs w:val="16"/>
              </w:rPr>
              <w:t>1.544.573,05</w:t>
            </w:r>
          </w:p>
        </w:tc>
      </w:tr>
    </w:tbl>
    <w:p w14:paraId="699D8382" w14:textId="1AA50711" w:rsidR="00070167" w:rsidRPr="008C74AF" w:rsidRDefault="00070167" w:rsidP="00070167">
      <w:pPr>
        <w:pStyle w:val="NormalWeb"/>
        <w:jc w:val="both"/>
        <w:rPr>
          <w:rFonts w:ascii="Arial" w:hAnsi="Arial" w:cs="Arial"/>
          <w:sz w:val="20"/>
          <w:szCs w:val="20"/>
        </w:rPr>
      </w:pPr>
      <w:r>
        <w:rPr>
          <w:rFonts w:ascii="Arial" w:hAnsi="Arial" w:cs="Arial"/>
          <w:sz w:val="20"/>
          <w:szCs w:val="20"/>
        </w:rPr>
        <w:t xml:space="preserve">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w:t>
      </w:r>
      <w:r>
        <w:rPr>
          <w:rFonts w:ascii="Arial" w:hAnsi="Arial" w:cs="Arial"/>
          <w:sz w:val="20"/>
          <w:szCs w:val="20"/>
        </w:rPr>
        <w:lastRenderedPageBreak/>
        <w:t>acordo com a Resolução CMN nº 4.966/2021.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6081"/>
        <w:gridCol w:w="3573"/>
      </w:tblGrid>
      <w:tr w:rsidR="00070167" w14:paraId="1FC2A788"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CAFDAC" w14:textId="77777777" w:rsidR="00070167" w:rsidRDefault="00070167" w:rsidP="00F06CE3">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29B75" w14:textId="77777777" w:rsidR="00070167" w:rsidRDefault="00070167" w:rsidP="00F06CE3">
            <w:pPr>
              <w:jc w:val="center"/>
              <w:rPr>
                <w:rFonts w:eastAsia="Times New Roman"/>
              </w:rPr>
            </w:pPr>
            <w:r>
              <w:rPr>
                <w:rFonts w:ascii="Arial" w:eastAsia="Times New Roman" w:hAnsi="Arial" w:cs="Arial"/>
                <w:b/>
                <w:bCs/>
                <w:sz w:val="16"/>
                <w:szCs w:val="16"/>
              </w:rPr>
              <w:t>30/06/2025</w:t>
            </w:r>
          </w:p>
        </w:tc>
      </w:tr>
      <w:tr w:rsidR="00070167" w14:paraId="2B0267C2"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A1BF96" w14:textId="77777777" w:rsidR="00070167" w:rsidRDefault="00070167" w:rsidP="00F06CE3">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F934B" w14:textId="77777777" w:rsidR="00070167" w:rsidRDefault="00070167" w:rsidP="00F06CE3">
            <w:pPr>
              <w:jc w:val="right"/>
              <w:rPr>
                <w:rFonts w:eastAsia="Times New Roman"/>
              </w:rPr>
            </w:pPr>
            <w:r>
              <w:rPr>
                <w:rFonts w:ascii="Arial" w:eastAsia="Times New Roman" w:hAnsi="Arial" w:cs="Arial"/>
                <w:sz w:val="16"/>
                <w:szCs w:val="16"/>
              </w:rPr>
              <w:t>96.237.612,58</w:t>
            </w:r>
          </w:p>
        </w:tc>
      </w:tr>
      <w:tr w:rsidR="00070167" w14:paraId="3D07859B"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534A35" w14:textId="77777777" w:rsidR="00070167" w:rsidRDefault="00070167" w:rsidP="00F06CE3">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286BC" w14:textId="77777777" w:rsidR="00070167" w:rsidRDefault="00070167" w:rsidP="00F06CE3">
            <w:pPr>
              <w:jc w:val="right"/>
              <w:rPr>
                <w:rFonts w:eastAsia="Times New Roman"/>
              </w:rPr>
            </w:pPr>
            <w:r>
              <w:rPr>
                <w:rFonts w:ascii="Arial" w:eastAsia="Times New Roman" w:hAnsi="Arial" w:cs="Arial"/>
                <w:b/>
                <w:bCs/>
                <w:sz w:val="16"/>
                <w:szCs w:val="16"/>
              </w:rPr>
              <w:t>96.237.612,58</w:t>
            </w:r>
          </w:p>
        </w:tc>
      </w:tr>
    </w:tbl>
    <w:p w14:paraId="6F1F6FCC" w14:textId="77777777" w:rsidR="00070167" w:rsidRDefault="00070167" w:rsidP="008C74AF">
      <w:pPr>
        <w:rPr>
          <w:rFonts w:ascii="Arial" w:hAnsi="Arial" w:cs="Arial"/>
          <w:b/>
          <w:bCs/>
          <w:sz w:val="20"/>
          <w:szCs w:val="20"/>
        </w:rPr>
      </w:pPr>
    </w:p>
    <w:p w14:paraId="0BAA40D0" w14:textId="29456039" w:rsidR="002B1DEA" w:rsidRDefault="00000000" w:rsidP="008C74AF">
      <w:r>
        <w:rPr>
          <w:rFonts w:ascii="Arial" w:hAnsi="Arial" w:cs="Arial"/>
          <w:b/>
          <w:bCs/>
          <w:sz w:val="20"/>
          <w:szCs w:val="20"/>
        </w:rPr>
        <w:t>16.</w:t>
      </w:r>
      <w:r w:rsidR="00070167">
        <w:rPr>
          <w:rFonts w:ascii="Arial" w:hAnsi="Arial" w:cs="Arial"/>
          <w:b/>
          <w:bCs/>
          <w:sz w:val="20"/>
          <w:szCs w:val="20"/>
        </w:rPr>
        <w:t>2</w:t>
      </w:r>
      <w:r>
        <w:rPr>
          <w:rFonts w:ascii="Arial" w:hAnsi="Arial" w:cs="Arial"/>
          <w:b/>
          <w:bCs/>
          <w:sz w:val="20"/>
          <w:szCs w:val="20"/>
        </w:rPr>
        <w:t xml:space="preserve"> Provisão para Pagamentos a Efetuar </w:t>
      </w:r>
    </w:p>
    <w:p w14:paraId="1D8518AC" w14:textId="77777777" w:rsidR="002B1DEA" w:rsidRDefault="00000000">
      <w:pPr>
        <w:pStyle w:val="NormalWeb"/>
        <w:jc w:val="both"/>
      </w:pPr>
      <w:r>
        <w:rPr>
          <w:rFonts w:ascii="Arial" w:hAnsi="Arial" w:cs="Arial"/>
          <w:sz w:val="20"/>
          <w:szCs w:val="20"/>
        </w:rPr>
        <w:t>Em Provisão para Pagamentos a Efetuar estão registrados:</w:t>
      </w:r>
    </w:p>
    <w:tbl>
      <w:tblPr>
        <w:tblW w:w="5000" w:type="pct"/>
        <w:tblCellMar>
          <w:left w:w="0" w:type="dxa"/>
          <w:right w:w="0" w:type="dxa"/>
        </w:tblCellMar>
        <w:tblLook w:val="04A0" w:firstRow="1" w:lastRow="0" w:firstColumn="1" w:lastColumn="0" w:noHBand="0" w:noVBand="1"/>
      </w:tblPr>
      <w:tblGrid>
        <w:gridCol w:w="4783"/>
        <w:gridCol w:w="1570"/>
        <w:gridCol w:w="1731"/>
        <w:gridCol w:w="1570"/>
      </w:tblGrid>
      <w:tr w:rsidR="002B1DEA" w14:paraId="5EEE058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103F4D"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592506"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8DBD6C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58297F" w14:textId="77777777" w:rsidR="002B1DEA" w:rsidRDefault="002B1DE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CD238" w14:textId="77777777" w:rsidR="002B1DEA" w:rsidRDefault="00000000">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9632A" w14:textId="77777777" w:rsidR="002B1DEA" w:rsidRDefault="00000000">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E44A3" w14:textId="77777777" w:rsidR="002B1DEA" w:rsidRDefault="00000000">
            <w:pPr>
              <w:jc w:val="center"/>
              <w:rPr>
                <w:rFonts w:eastAsia="Times New Roman"/>
              </w:rPr>
            </w:pPr>
            <w:r>
              <w:rPr>
                <w:rFonts w:ascii="Arial" w:eastAsia="Times New Roman" w:hAnsi="Arial" w:cs="Arial"/>
                <w:b/>
                <w:bCs/>
                <w:sz w:val="16"/>
                <w:szCs w:val="16"/>
              </w:rPr>
              <w:t>Total</w:t>
            </w:r>
          </w:p>
        </w:tc>
      </w:tr>
      <w:tr w:rsidR="002B1DEA" w14:paraId="0D8F2A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CBD85B" w14:textId="77777777" w:rsidR="002B1DEA" w:rsidRDefault="00000000">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CDC8" w14:textId="77777777" w:rsidR="002B1DEA" w:rsidRDefault="00000000">
            <w:pPr>
              <w:jc w:val="right"/>
              <w:rPr>
                <w:rFonts w:eastAsia="Times New Roman"/>
              </w:rPr>
            </w:pPr>
            <w:r>
              <w:rPr>
                <w:rFonts w:ascii="Arial" w:eastAsia="Times New Roman" w:hAnsi="Arial" w:cs="Arial"/>
                <w:sz w:val="16"/>
                <w:szCs w:val="16"/>
              </w:rPr>
              <w:t>5.591.570,60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E70B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7B889" w14:textId="77777777" w:rsidR="002B1DEA" w:rsidRDefault="00000000">
            <w:pPr>
              <w:jc w:val="right"/>
              <w:rPr>
                <w:rFonts w:eastAsia="Times New Roman"/>
              </w:rPr>
            </w:pPr>
            <w:r>
              <w:rPr>
                <w:rFonts w:ascii="Arial" w:eastAsia="Times New Roman" w:hAnsi="Arial" w:cs="Arial"/>
                <w:sz w:val="16"/>
                <w:szCs w:val="16"/>
              </w:rPr>
              <w:t>5.591.570,60</w:t>
            </w:r>
          </w:p>
        </w:tc>
      </w:tr>
      <w:tr w:rsidR="002B1DEA" w14:paraId="636A26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54A1DB" w14:textId="77777777" w:rsidR="002B1DEA" w:rsidRDefault="00000000">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28C5" w14:textId="77777777" w:rsidR="002B1DEA" w:rsidRDefault="00000000">
            <w:pPr>
              <w:jc w:val="right"/>
              <w:rPr>
                <w:rFonts w:eastAsia="Times New Roman"/>
              </w:rPr>
            </w:pPr>
            <w:r>
              <w:rPr>
                <w:rFonts w:ascii="Arial" w:eastAsia="Times New Roman" w:hAnsi="Arial" w:cs="Arial"/>
                <w:sz w:val="16"/>
                <w:szCs w:val="16"/>
              </w:rPr>
              <w:t>94.729,03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3021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3A47D" w14:textId="77777777" w:rsidR="002B1DEA" w:rsidRDefault="00000000">
            <w:pPr>
              <w:jc w:val="right"/>
              <w:rPr>
                <w:rFonts w:eastAsia="Times New Roman"/>
              </w:rPr>
            </w:pPr>
            <w:r>
              <w:rPr>
                <w:rFonts w:ascii="Arial" w:eastAsia="Times New Roman" w:hAnsi="Arial" w:cs="Arial"/>
                <w:sz w:val="16"/>
                <w:szCs w:val="16"/>
              </w:rPr>
              <w:t>94.729,03</w:t>
            </w:r>
          </w:p>
        </w:tc>
      </w:tr>
      <w:tr w:rsidR="002B1DEA" w14:paraId="2FA779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52F2B4" w14:textId="77777777" w:rsidR="002B1DEA" w:rsidRDefault="00000000">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5E22B" w14:textId="77777777" w:rsidR="002B1DEA" w:rsidRDefault="00000000">
            <w:pPr>
              <w:jc w:val="right"/>
              <w:rPr>
                <w:rFonts w:eastAsia="Times New Roman"/>
              </w:rPr>
            </w:pPr>
            <w:r>
              <w:rPr>
                <w:rFonts w:ascii="Arial" w:eastAsia="Times New Roman" w:hAnsi="Arial" w:cs="Arial"/>
                <w:sz w:val="16"/>
                <w:szCs w:val="16"/>
              </w:rPr>
              <w:t>1.785.316,53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27259"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9B4B" w14:textId="77777777" w:rsidR="002B1DEA" w:rsidRDefault="00000000">
            <w:pPr>
              <w:jc w:val="right"/>
              <w:rPr>
                <w:rFonts w:eastAsia="Times New Roman"/>
              </w:rPr>
            </w:pPr>
            <w:r>
              <w:rPr>
                <w:rFonts w:ascii="Arial" w:eastAsia="Times New Roman" w:hAnsi="Arial" w:cs="Arial"/>
                <w:sz w:val="16"/>
                <w:szCs w:val="16"/>
              </w:rPr>
              <w:t>1.785.316,53</w:t>
            </w:r>
          </w:p>
        </w:tc>
      </w:tr>
      <w:tr w:rsidR="002B1DEA" w14:paraId="7BEA18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F549C8" w14:textId="77777777" w:rsidR="002B1DEA" w:rsidRDefault="00000000">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C5180" w14:textId="77777777" w:rsidR="002B1DEA" w:rsidRDefault="00000000">
            <w:pPr>
              <w:jc w:val="right"/>
              <w:rPr>
                <w:rFonts w:eastAsia="Times New Roman"/>
              </w:rPr>
            </w:pPr>
            <w:r>
              <w:rPr>
                <w:rFonts w:ascii="Arial" w:eastAsia="Times New Roman" w:hAnsi="Arial" w:cs="Arial"/>
                <w:sz w:val="16"/>
                <w:szCs w:val="16"/>
              </w:rPr>
              <w:t>685.326,69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F7F28"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EB57" w14:textId="77777777" w:rsidR="002B1DEA" w:rsidRDefault="00000000">
            <w:pPr>
              <w:jc w:val="right"/>
              <w:rPr>
                <w:rFonts w:eastAsia="Times New Roman"/>
              </w:rPr>
            </w:pPr>
            <w:r>
              <w:rPr>
                <w:rFonts w:ascii="Arial" w:eastAsia="Times New Roman" w:hAnsi="Arial" w:cs="Arial"/>
                <w:sz w:val="16"/>
                <w:szCs w:val="16"/>
              </w:rPr>
              <w:t>685.326,69</w:t>
            </w:r>
          </w:p>
        </w:tc>
      </w:tr>
      <w:tr w:rsidR="002B1DEA" w14:paraId="471C73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C888DC" w14:textId="77777777" w:rsidR="002B1DEA" w:rsidRDefault="00000000">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75123" w14:textId="77777777" w:rsidR="002B1DEA" w:rsidRDefault="00000000">
            <w:pPr>
              <w:jc w:val="right"/>
              <w:rPr>
                <w:rFonts w:eastAsia="Times New Roman"/>
              </w:rPr>
            </w:pPr>
            <w:r>
              <w:rPr>
                <w:rFonts w:ascii="Arial" w:eastAsia="Times New Roman" w:hAnsi="Arial" w:cs="Arial"/>
                <w:sz w:val="16"/>
                <w:szCs w:val="16"/>
              </w:rPr>
              <w:t>591.653,93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0972A"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3EBDE" w14:textId="77777777" w:rsidR="002B1DEA" w:rsidRDefault="00000000">
            <w:pPr>
              <w:jc w:val="right"/>
              <w:rPr>
                <w:rFonts w:eastAsia="Times New Roman"/>
              </w:rPr>
            </w:pPr>
            <w:r>
              <w:rPr>
                <w:rFonts w:ascii="Arial" w:eastAsia="Times New Roman" w:hAnsi="Arial" w:cs="Arial"/>
                <w:sz w:val="16"/>
                <w:szCs w:val="16"/>
              </w:rPr>
              <w:t>591.653,93</w:t>
            </w:r>
          </w:p>
        </w:tc>
      </w:tr>
      <w:tr w:rsidR="002B1DEA" w14:paraId="1A85B0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8E6706" w14:textId="77777777" w:rsidR="002B1DEA" w:rsidRDefault="00000000">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32D57" w14:textId="77777777" w:rsidR="002B1DEA" w:rsidRDefault="00000000">
            <w:pPr>
              <w:jc w:val="right"/>
              <w:rPr>
                <w:rFonts w:eastAsia="Times New Roman"/>
              </w:rPr>
            </w:pPr>
            <w:r>
              <w:rPr>
                <w:rFonts w:ascii="Arial" w:eastAsia="Times New Roman" w:hAnsi="Arial" w:cs="Arial"/>
                <w:sz w:val="16"/>
                <w:szCs w:val="16"/>
              </w:rPr>
              <w:t>143.907,98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4C7B"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5D768" w14:textId="77777777" w:rsidR="002B1DEA" w:rsidRDefault="00000000">
            <w:pPr>
              <w:jc w:val="right"/>
              <w:rPr>
                <w:rFonts w:eastAsia="Times New Roman"/>
              </w:rPr>
            </w:pPr>
            <w:r>
              <w:rPr>
                <w:rFonts w:ascii="Arial" w:eastAsia="Times New Roman" w:hAnsi="Arial" w:cs="Arial"/>
                <w:sz w:val="16"/>
                <w:szCs w:val="16"/>
              </w:rPr>
              <w:t>143.907,98</w:t>
            </w:r>
          </w:p>
        </w:tc>
      </w:tr>
      <w:tr w:rsidR="002B1DEA" w14:paraId="6061DE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E38539" w14:textId="77777777" w:rsidR="002B1DEA" w:rsidRDefault="00000000">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A8EBB" w14:textId="77777777" w:rsidR="002B1DEA" w:rsidRDefault="00000000">
            <w:pPr>
              <w:jc w:val="right"/>
              <w:rPr>
                <w:rFonts w:eastAsia="Times New Roman"/>
              </w:rPr>
            </w:pPr>
            <w:r>
              <w:rPr>
                <w:rFonts w:ascii="Arial" w:eastAsia="Times New Roman" w:hAnsi="Arial" w:cs="Arial"/>
                <w:sz w:val="16"/>
                <w:szCs w:val="16"/>
              </w:rPr>
              <w:t>132.971,61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2908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F306E" w14:textId="77777777" w:rsidR="002B1DEA" w:rsidRDefault="00000000">
            <w:pPr>
              <w:jc w:val="right"/>
              <w:rPr>
                <w:rFonts w:eastAsia="Times New Roman"/>
              </w:rPr>
            </w:pPr>
            <w:r>
              <w:rPr>
                <w:rFonts w:ascii="Arial" w:eastAsia="Times New Roman" w:hAnsi="Arial" w:cs="Arial"/>
                <w:sz w:val="16"/>
                <w:szCs w:val="16"/>
              </w:rPr>
              <w:t>132.971,61</w:t>
            </w:r>
          </w:p>
        </w:tc>
      </w:tr>
      <w:tr w:rsidR="002B1DEA" w14:paraId="267E59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9CF0BA" w14:textId="77777777" w:rsidR="002B1DEA" w:rsidRDefault="00000000">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BDFF9" w14:textId="77777777" w:rsidR="002B1DEA" w:rsidRDefault="00000000">
            <w:pPr>
              <w:jc w:val="right"/>
              <w:rPr>
                <w:rFonts w:eastAsia="Times New Roman"/>
              </w:rPr>
            </w:pPr>
            <w:r>
              <w:rPr>
                <w:rFonts w:ascii="Arial" w:eastAsia="Times New Roman" w:hAnsi="Arial" w:cs="Arial"/>
                <w:sz w:val="16"/>
                <w:szCs w:val="16"/>
              </w:rPr>
              <w:t>54.151,32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C031C"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03717" w14:textId="77777777" w:rsidR="002B1DEA" w:rsidRDefault="00000000">
            <w:pPr>
              <w:jc w:val="right"/>
              <w:rPr>
                <w:rFonts w:eastAsia="Times New Roman"/>
              </w:rPr>
            </w:pPr>
            <w:r>
              <w:rPr>
                <w:rFonts w:ascii="Arial" w:eastAsia="Times New Roman" w:hAnsi="Arial" w:cs="Arial"/>
                <w:sz w:val="16"/>
                <w:szCs w:val="16"/>
              </w:rPr>
              <w:t>54.151,32</w:t>
            </w:r>
          </w:p>
        </w:tc>
      </w:tr>
      <w:tr w:rsidR="002B1DEA" w14:paraId="390827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2FFBDF" w14:textId="77777777" w:rsidR="002B1DEA" w:rsidRDefault="00000000">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E82C3" w14:textId="77777777" w:rsidR="002B1DEA" w:rsidRDefault="00000000">
            <w:pPr>
              <w:jc w:val="right"/>
              <w:rPr>
                <w:rFonts w:eastAsia="Times New Roman"/>
              </w:rPr>
            </w:pPr>
            <w:r>
              <w:rPr>
                <w:rFonts w:ascii="Arial" w:eastAsia="Times New Roman" w:hAnsi="Arial" w:cs="Arial"/>
                <w:sz w:val="16"/>
                <w:szCs w:val="16"/>
              </w:rPr>
              <w:t>1.691,59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B4A22"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7C548" w14:textId="77777777" w:rsidR="002B1DEA" w:rsidRDefault="00000000">
            <w:pPr>
              <w:jc w:val="right"/>
              <w:rPr>
                <w:rFonts w:eastAsia="Times New Roman"/>
              </w:rPr>
            </w:pPr>
            <w:r>
              <w:rPr>
                <w:rFonts w:ascii="Arial" w:eastAsia="Times New Roman" w:hAnsi="Arial" w:cs="Arial"/>
                <w:sz w:val="16"/>
                <w:szCs w:val="16"/>
              </w:rPr>
              <w:t>1.691,59</w:t>
            </w:r>
          </w:p>
        </w:tc>
      </w:tr>
      <w:tr w:rsidR="002B1DEA" w14:paraId="6BB232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D5041C" w14:textId="77777777" w:rsidR="002B1DEA" w:rsidRDefault="00000000">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5034" w14:textId="77777777" w:rsidR="002B1DEA" w:rsidRDefault="00000000">
            <w:pPr>
              <w:jc w:val="right"/>
              <w:rPr>
                <w:rFonts w:eastAsia="Times New Roman"/>
              </w:rPr>
            </w:pPr>
            <w:r>
              <w:rPr>
                <w:rFonts w:ascii="Arial" w:eastAsia="Times New Roman" w:hAnsi="Arial" w:cs="Arial"/>
                <w:sz w:val="16"/>
                <w:szCs w:val="16"/>
              </w:rPr>
              <w:t>74.708,32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0D746"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5FFD" w14:textId="77777777" w:rsidR="002B1DEA" w:rsidRDefault="00000000">
            <w:pPr>
              <w:jc w:val="right"/>
              <w:rPr>
                <w:rFonts w:eastAsia="Times New Roman"/>
              </w:rPr>
            </w:pPr>
            <w:r>
              <w:rPr>
                <w:rFonts w:ascii="Arial" w:eastAsia="Times New Roman" w:hAnsi="Arial" w:cs="Arial"/>
                <w:sz w:val="16"/>
                <w:szCs w:val="16"/>
              </w:rPr>
              <w:t>74.708,32</w:t>
            </w:r>
          </w:p>
        </w:tc>
      </w:tr>
      <w:tr w:rsidR="002B1DEA" w14:paraId="221B6B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4048BB" w14:textId="77777777" w:rsidR="002B1DEA" w:rsidRDefault="00000000">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2ED8B" w14:textId="77777777" w:rsidR="002B1DEA" w:rsidRDefault="00000000">
            <w:pPr>
              <w:jc w:val="right"/>
              <w:rPr>
                <w:rFonts w:eastAsia="Times New Roman"/>
              </w:rPr>
            </w:pPr>
            <w:r>
              <w:rPr>
                <w:rFonts w:ascii="Arial" w:eastAsia="Times New Roman" w:hAnsi="Arial" w:cs="Arial"/>
                <w:sz w:val="16"/>
                <w:szCs w:val="16"/>
              </w:rPr>
              <w:t>296.042,09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FF5DF"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80F9A" w14:textId="77777777" w:rsidR="002B1DEA" w:rsidRDefault="00000000">
            <w:pPr>
              <w:jc w:val="right"/>
              <w:rPr>
                <w:rFonts w:eastAsia="Times New Roman"/>
              </w:rPr>
            </w:pPr>
            <w:r>
              <w:rPr>
                <w:rFonts w:ascii="Arial" w:eastAsia="Times New Roman" w:hAnsi="Arial" w:cs="Arial"/>
                <w:sz w:val="16"/>
                <w:szCs w:val="16"/>
              </w:rPr>
              <w:t>296.042,09</w:t>
            </w:r>
          </w:p>
        </w:tc>
      </w:tr>
      <w:tr w:rsidR="002B1DEA" w14:paraId="4E858A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F7DE33" w14:textId="77777777" w:rsidR="002B1DEA" w:rsidRDefault="00000000">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4160F" w14:textId="77777777" w:rsidR="002B1DEA" w:rsidRDefault="00000000">
            <w:pPr>
              <w:jc w:val="right"/>
              <w:rPr>
                <w:rFonts w:eastAsia="Times New Roman"/>
              </w:rPr>
            </w:pPr>
            <w:r>
              <w:rPr>
                <w:rFonts w:ascii="Arial" w:eastAsia="Times New Roman" w:hAnsi="Arial" w:cs="Arial"/>
                <w:sz w:val="16"/>
                <w:szCs w:val="16"/>
              </w:rPr>
              <w:t>1.126.501,59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EF485" w14:textId="77777777" w:rsidR="002B1DEA" w:rsidRDefault="00000000" w:rsidP="005E253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77F91" w14:textId="77777777" w:rsidR="002B1DEA" w:rsidRDefault="00000000">
            <w:pPr>
              <w:jc w:val="right"/>
              <w:rPr>
                <w:rFonts w:eastAsia="Times New Roman"/>
              </w:rPr>
            </w:pPr>
            <w:r>
              <w:rPr>
                <w:rFonts w:ascii="Arial" w:eastAsia="Times New Roman" w:hAnsi="Arial" w:cs="Arial"/>
                <w:sz w:val="16"/>
                <w:szCs w:val="16"/>
              </w:rPr>
              <w:t>1.126.501,59</w:t>
            </w:r>
          </w:p>
        </w:tc>
      </w:tr>
      <w:tr w:rsidR="002B1DEA" w14:paraId="61D94F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2CE1B3"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B90AD" w14:textId="77777777" w:rsidR="002B1DEA" w:rsidRDefault="00000000">
            <w:pPr>
              <w:jc w:val="right"/>
              <w:rPr>
                <w:rFonts w:eastAsia="Times New Roman"/>
              </w:rPr>
            </w:pPr>
            <w:r>
              <w:rPr>
                <w:rFonts w:ascii="Arial" w:eastAsia="Times New Roman" w:hAnsi="Arial" w:cs="Arial"/>
                <w:b/>
                <w:bCs/>
                <w:sz w:val="16"/>
                <w:szCs w:val="16"/>
              </w:rPr>
              <w:t>10.578.571,28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3868" w14:textId="77777777" w:rsidR="002B1DEA" w:rsidRDefault="00000000" w:rsidP="005E253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2B57D" w14:textId="77777777" w:rsidR="002B1DEA" w:rsidRDefault="00000000">
            <w:pPr>
              <w:jc w:val="right"/>
              <w:rPr>
                <w:rFonts w:eastAsia="Times New Roman"/>
              </w:rPr>
            </w:pPr>
            <w:r>
              <w:rPr>
                <w:rFonts w:ascii="Arial" w:eastAsia="Times New Roman" w:hAnsi="Arial" w:cs="Arial"/>
                <w:b/>
                <w:bCs/>
                <w:sz w:val="16"/>
                <w:szCs w:val="16"/>
              </w:rPr>
              <w:t>10.578.571,28</w:t>
            </w:r>
          </w:p>
        </w:tc>
      </w:tr>
    </w:tbl>
    <w:p w14:paraId="495E6849" w14:textId="77777777" w:rsidR="007D6F43" w:rsidRDefault="00000000" w:rsidP="007D6F43">
      <w:r>
        <w:t> </w:t>
      </w:r>
    </w:p>
    <w:p w14:paraId="3DF888A3" w14:textId="0FA1623A" w:rsidR="002B1DEA" w:rsidRDefault="00000000" w:rsidP="007D6F43">
      <w:r>
        <w:rPr>
          <w:rFonts w:ascii="Arial" w:hAnsi="Arial" w:cs="Arial"/>
          <w:b/>
          <w:bCs/>
          <w:sz w:val="20"/>
          <w:szCs w:val="20"/>
        </w:rPr>
        <w:t>16.</w:t>
      </w:r>
      <w:r w:rsidR="00070167">
        <w:rPr>
          <w:rFonts w:ascii="Arial" w:hAnsi="Arial" w:cs="Arial"/>
          <w:b/>
          <w:bCs/>
          <w:sz w:val="20"/>
          <w:szCs w:val="20"/>
        </w:rPr>
        <w:t>3</w:t>
      </w:r>
      <w:r>
        <w:rPr>
          <w:rFonts w:ascii="Arial" w:hAnsi="Arial" w:cs="Arial"/>
          <w:b/>
          <w:bCs/>
          <w:sz w:val="20"/>
          <w:szCs w:val="20"/>
        </w:rPr>
        <w:t xml:space="preserve"> Provisão para Demandas Judiciais</w:t>
      </w:r>
    </w:p>
    <w:p w14:paraId="029EA937" w14:textId="77777777" w:rsidR="002B1DEA" w:rsidRDefault="00000000">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65F62DB6" w14:textId="77777777" w:rsidR="008C74AF" w:rsidRDefault="00000000" w:rsidP="008C74AF">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p w14:paraId="53A71165" w14:textId="2AF10E73" w:rsidR="002B1DEA" w:rsidRDefault="00000000" w:rsidP="008C74AF">
      <w:pPr>
        <w:pStyle w:val="NormalWeb"/>
        <w:jc w:val="both"/>
      </w:pPr>
      <w:r>
        <w:rPr>
          <w:rFonts w:ascii="Arial" w:hAnsi="Arial" w:cs="Arial"/>
          <w:b/>
          <w:bCs/>
          <w:sz w:val="20"/>
          <w:szCs w:val="20"/>
        </w:rPr>
        <w:t>16.</w:t>
      </w:r>
      <w:r w:rsidR="00070167">
        <w:rPr>
          <w:rFonts w:ascii="Arial" w:hAnsi="Arial" w:cs="Arial"/>
          <w:b/>
          <w:bCs/>
          <w:sz w:val="20"/>
          <w:szCs w:val="20"/>
        </w:rPr>
        <w:t>4</w:t>
      </w:r>
      <w:r>
        <w:rPr>
          <w:rFonts w:ascii="Arial" w:hAnsi="Arial" w:cs="Arial"/>
          <w:b/>
          <w:bCs/>
          <w:sz w:val="20"/>
          <w:szCs w:val="20"/>
        </w:rPr>
        <w:t xml:space="preserve"> Provisão para Demandas Judiciais - Passivo</w:t>
      </w:r>
    </w:p>
    <w:tbl>
      <w:tblPr>
        <w:tblW w:w="5000" w:type="pct"/>
        <w:tblCellMar>
          <w:left w:w="0" w:type="dxa"/>
          <w:right w:w="0" w:type="dxa"/>
        </w:tblCellMar>
        <w:tblLook w:val="04A0" w:firstRow="1" w:lastRow="0" w:firstColumn="1" w:lastColumn="0" w:noHBand="0" w:noVBand="1"/>
      </w:tblPr>
      <w:tblGrid>
        <w:gridCol w:w="3974"/>
        <w:gridCol w:w="5680"/>
      </w:tblGrid>
      <w:tr w:rsidR="002B1DEA" w14:paraId="5380B4A4"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533E0F"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21571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9EE6B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522D0" w14:textId="77777777" w:rsidR="002B1DEA" w:rsidRDefault="00000000">
            <w:pPr>
              <w:jc w:val="center"/>
              <w:rPr>
                <w:rFonts w:eastAsia="Times New Roman"/>
              </w:rPr>
            </w:pPr>
            <w:r>
              <w:rPr>
                <w:rFonts w:ascii="Arial" w:eastAsia="Times New Roman" w:hAnsi="Arial" w:cs="Arial"/>
                <w:b/>
                <w:bCs/>
                <w:sz w:val="16"/>
                <w:szCs w:val="16"/>
              </w:rPr>
              <w:t>Provisão para Contingências</w:t>
            </w:r>
          </w:p>
        </w:tc>
      </w:tr>
      <w:tr w:rsidR="002B1DEA" w14:paraId="145AA2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BCE446" w14:textId="77777777" w:rsidR="002B1DEA"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E40D9" w14:textId="77777777" w:rsidR="002B1DEA" w:rsidRDefault="00000000">
            <w:pPr>
              <w:jc w:val="right"/>
              <w:rPr>
                <w:rFonts w:eastAsia="Times New Roman"/>
              </w:rPr>
            </w:pPr>
            <w:r>
              <w:rPr>
                <w:rFonts w:ascii="Arial" w:eastAsia="Times New Roman" w:hAnsi="Arial" w:cs="Arial"/>
                <w:sz w:val="16"/>
                <w:szCs w:val="16"/>
              </w:rPr>
              <w:t>180.288,82</w:t>
            </w:r>
          </w:p>
        </w:tc>
      </w:tr>
      <w:tr w:rsidR="002B1DEA" w14:paraId="0B2CFF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1B776E" w14:textId="77777777" w:rsidR="002B1DEA" w:rsidRDefault="00000000">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1A03C" w14:textId="77777777" w:rsidR="002B1DEA" w:rsidRDefault="00000000">
            <w:pPr>
              <w:jc w:val="right"/>
              <w:rPr>
                <w:rFonts w:eastAsia="Times New Roman"/>
              </w:rPr>
            </w:pPr>
            <w:r>
              <w:rPr>
                <w:rFonts w:ascii="Arial" w:eastAsia="Times New Roman" w:hAnsi="Arial" w:cs="Arial"/>
                <w:sz w:val="16"/>
                <w:szCs w:val="16"/>
              </w:rPr>
              <w:t>869.593,57</w:t>
            </w:r>
          </w:p>
        </w:tc>
      </w:tr>
      <w:tr w:rsidR="002B1DEA" w14:paraId="4C779F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55AC2D" w14:textId="77777777" w:rsidR="002B1DEA" w:rsidRDefault="00000000">
            <w:pPr>
              <w:rPr>
                <w:rFonts w:eastAsia="Times New Roman"/>
              </w:rPr>
            </w:pPr>
            <w:r>
              <w:rPr>
                <w:rFonts w:ascii="Arial" w:eastAsia="Times New Roman" w:hAnsi="Arial" w:cs="Arial"/>
                <w:sz w:val="16"/>
                <w:szCs w:val="16"/>
              </w:rPr>
              <w:t>IRPF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B2B43" w14:textId="77777777" w:rsidR="002B1DEA" w:rsidRDefault="00000000">
            <w:pPr>
              <w:jc w:val="right"/>
              <w:rPr>
                <w:rFonts w:eastAsia="Times New Roman"/>
              </w:rPr>
            </w:pPr>
            <w:r>
              <w:rPr>
                <w:rFonts w:ascii="Arial" w:eastAsia="Times New Roman" w:hAnsi="Arial" w:cs="Arial"/>
                <w:sz w:val="16"/>
                <w:szCs w:val="16"/>
              </w:rPr>
              <w:t>4.413.742,37</w:t>
            </w:r>
          </w:p>
        </w:tc>
      </w:tr>
      <w:tr w:rsidR="002B1DEA" w14:paraId="4EB237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263CE3" w14:textId="77777777" w:rsidR="002B1DEA" w:rsidRDefault="00000000">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A9EFD" w14:textId="77777777" w:rsidR="002B1DEA" w:rsidRDefault="00000000">
            <w:pPr>
              <w:jc w:val="right"/>
              <w:rPr>
                <w:rFonts w:eastAsia="Times New Roman"/>
              </w:rPr>
            </w:pPr>
            <w:r>
              <w:rPr>
                <w:rFonts w:ascii="Arial" w:eastAsia="Times New Roman" w:hAnsi="Arial" w:cs="Arial"/>
                <w:sz w:val="16"/>
                <w:szCs w:val="16"/>
              </w:rPr>
              <w:t>503.167,64</w:t>
            </w:r>
          </w:p>
        </w:tc>
      </w:tr>
      <w:tr w:rsidR="002B1DEA" w14:paraId="585FB1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0964A1" w14:textId="77777777" w:rsidR="002B1DEA" w:rsidRDefault="00000000">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63081" w14:textId="77777777" w:rsidR="002B1DEA" w:rsidRDefault="00000000">
            <w:pPr>
              <w:jc w:val="right"/>
              <w:rPr>
                <w:rFonts w:eastAsia="Times New Roman"/>
              </w:rPr>
            </w:pPr>
            <w:r>
              <w:rPr>
                <w:rFonts w:ascii="Arial" w:eastAsia="Times New Roman" w:hAnsi="Arial" w:cs="Arial"/>
                <w:sz w:val="16"/>
                <w:szCs w:val="16"/>
              </w:rPr>
              <w:t>923.976,12</w:t>
            </w:r>
          </w:p>
        </w:tc>
      </w:tr>
      <w:tr w:rsidR="002B1DEA" w14:paraId="44CF38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2F7057"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5B28A" w14:textId="77777777" w:rsidR="002B1DEA" w:rsidRDefault="00000000">
            <w:pPr>
              <w:jc w:val="right"/>
              <w:rPr>
                <w:rFonts w:eastAsia="Times New Roman"/>
              </w:rPr>
            </w:pPr>
            <w:r>
              <w:rPr>
                <w:rFonts w:ascii="Arial" w:eastAsia="Times New Roman" w:hAnsi="Arial" w:cs="Arial"/>
                <w:b/>
                <w:bCs/>
                <w:sz w:val="16"/>
                <w:szCs w:val="16"/>
              </w:rPr>
              <w:t>6.890.768,52</w:t>
            </w:r>
          </w:p>
        </w:tc>
      </w:tr>
    </w:tbl>
    <w:p w14:paraId="61A8F9B7" w14:textId="77777777" w:rsidR="008C74AF" w:rsidRDefault="00000000" w:rsidP="008C74AF">
      <w:r>
        <w:t> </w:t>
      </w:r>
    </w:p>
    <w:p w14:paraId="05D630FB" w14:textId="3949D56B" w:rsidR="002B1DEA" w:rsidRDefault="00000000" w:rsidP="008C74AF">
      <w:pPr>
        <w:rPr>
          <w:rFonts w:ascii="Arial" w:hAnsi="Arial" w:cs="Arial"/>
          <w:b/>
          <w:bCs/>
          <w:sz w:val="20"/>
          <w:szCs w:val="20"/>
        </w:rPr>
      </w:pPr>
      <w:r>
        <w:rPr>
          <w:rFonts w:ascii="Arial" w:hAnsi="Arial" w:cs="Arial"/>
          <w:b/>
          <w:bCs/>
          <w:sz w:val="20"/>
          <w:szCs w:val="20"/>
        </w:rPr>
        <w:t>16.</w:t>
      </w:r>
      <w:r w:rsidR="00070167">
        <w:rPr>
          <w:rFonts w:ascii="Arial" w:hAnsi="Arial" w:cs="Arial"/>
          <w:b/>
          <w:bCs/>
          <w:sz w:val="20"/>
          <w:szCs w:val="20"/>
        </w:rPr>
        <w:t>5</w:t>
      </w:r>
      <w:r>
        <w:rPr>
          <w:rFonts w:ascii="Arial" w:hAnsi="Arial" w:cs="Arial"/>
          <w:b/>
          <w:bCs/>
          <w:sz w:val="20"/>
          <w:szCs w:val="20"/>
        </w:rPr>
        <w:t xml:space="preserve"> Depósitos Judiciais </w:t>
      </w:r>
      <w:r w:rsidR="001D6337">
        <w:rPr>
          <w:rFonts w:ascii="Arial" w:hAnsi="Arial" w:cs="Arial"/>
          <w:b/>
          <w:bCs/>
          <w:sz w:val="20"/>
          <w:szCs w:val="20"/>
        </w:rPr>
        <w:t>–</w:t>
      </w:r>
      <w:r>
        <w:rPr>
          <w:rFonts w:ascii="Arial" w:hAnsi="Arial" w:cs="Arial"/>
          <w:b/>
          <w:bCs/>
          <w:sz w:val="20"/>
          <w:szCs w:val="20"/>
        </w:rPr>
        <w:t xml:space="preserve"> Ativo</w:t>
      </w:r>
    </w:p>
    <w:p w14:paraId="5D623116" w14:textId="77777777" w:rsidR="001D6337" w:rsidRDefault="001D6337" w:rsidP="008C74AF"/>
    <w:tbl>
      <w:tblPr>
        <w:tblW w:w="5000" w:type="pct"/>
        <w:tblCellMar>
          <w:left w:w="0" w:type="dxa"/>
          <w:right w:w="0" w:type="dxa"/>
        </w:tblCellMar>
        <w:tblLook w:val="04A0" w:firstRow="1" w:lastRow="0" w:firstColumn="1" w:lastColumn="0" w:noHBand="0" w:noVBand="1"/>
      </w:tblPr>
      <w:tblGrid>
        <w:gridCol w:w="6610"/>
        <w:gridCol w:w="3044"/>
      </w:tblGrid>
      <w:tr w:rsidR="002B1DEA" w14:paraId="783FA3B7"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21AEE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41F35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788E7B"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EC6D8" w14:textId="77777777" w:rsidR="002B1DEA" w:rsidRDefault="00000000">
            <w:pPr>
              <w:jc w:val="center"/>
              <w:rPr>
                <w:rFonts w:eastAsia="Times New Roman"/>
              </w:rPr>
            </w:pPr>
            <w:r>
              <w:rPr>
                <w:rFonts w:ascii="Arial" w:eastAsia="Times New Roman" w:hAnsi="Arial" w:cs="Arial"/>
                <w:b/>
                <w:bCs/>
                <w:sz w:val="16"/>
                <w:szCs w:val="16"/>
              </w:rPr>
              <w:t>Depósitos Judiciais</w:t>
            </w:r>
          </w:p>
        </w:tc>
      </w:tr>
      <w:tr w:rsidR="002B1DEA" w14:paraId="74B2DF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497CC9" w14:textId="77777777" w:rsidR="002B1DEA" w:rsidRDefault="00000000">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503E2" w14:textId="77777777" w:rsidR="002B1DEA" w:rsidRDefault="00000000">
            <w:pPr>
              <w:jc w:val="right"/>
              <w:rPr>
                <w:rFonts w:eastAsia="Times New Roman"/>
              </w:rPr>
            </w:pPr>
            <w:r>
              <w:rPr>
                <w:rFonts w:ascii="Arial" w:eastAsia="Times New Roman" w:hAnsi="Arial" w:cs="Arial"/>
                <w:sz w:val="16"/>
                <w:szCs w:val="16"/>
              </w:rPr>
              <w:t>180.288,82</w:t>
            </w:r>
          </w:p>
        </w:tc>
      </w:tr>
      <w:tr w:rsidR="002B1DEA" w14:paraId="7AF6DA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2C6908" w14:textId="77777777" w:rsidR="002B1DEA" w:rsidRDefault="00000000">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62142" w14:textId="77777777" w:rsidR="002B1DEA" w:rsidRDefault="00000000">
            <w:pPr>
              <w:jc w:val="right"/>
              <w:rPr>
                <w:rFonts w:eastAsia="Times New Roman"/>
              </w:rPr>
            </w:pPr>
            <w:r>
              <w:rPr>
                <w:rFonts w:ascii="Arial" w:eastAsia="Times New Roman" w:hAnsi="Arial" w:cs="Arial"/>
                <w:sz w:val="16"/>
                <w:szCs w:val="16"/>
              </w:rPr>
              <w:t>853.240,72</w:t>
            </w:r>
          </w:p>
        </w:tc>
      </w:tr>
      <w:tr w:rsidR="002B1DEA" w14:paraId="14DD63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299F0A" w14:textId="77777777" w:rsidR="002B1DEA" w:rsidRDefault="00000000">
            <w:pPr>
              <w:rPr>
                <w:rFonts w:eastAsia="Times New Roman"/>
              </w:rPr>
            </w:pPr>
            <w:r>
              <w:rPr>
                <w:rFonts w:ascii="Arial" w:eastAsia="Times New Roman" w:hAnsi="Arial" w:cs="Arial"/>
                <w:sz w:val="16"/>
                <w:szCs w:val="16"/>
              </w:rPr>
              <w:t>IRRF</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73F8A" w14:textId="77777777" w:rsidR="002B1DEA" w:rsidRDefault="00000000">
            <w:pPr>
              <w:jc w:val="right"/>
              <w:rPr>
                <w:rFonts w:eastAsia="Times New Roman"/>
              </w:rPr>
            </w:pPr>
            <w:r>
              <w:rPr>
                <w:rFonts w:ascii="Arial" w:eastAsia="Times New Roman" w:hAnsi="Arial" w:cs="Arial"/>
                <w:sz w:val="16"/>
                <w:szCs w:val="16"/>
              </w:rPr>
              <w:t>2.751.681,24</w:t>
            </w:r>
          </w:p>
        </w:tc>
      </w:tr>
      <w:tr w:rsidR="002B1DEA" w14:paraId="3A4D45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32B195" w14:textId="77777777" w:rsidR="002B1DEA" w:rsidRDefault="00000000">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35AC1" w14:textId="77777777" w:rsidR="002B1DEA" w:rsidRDefault="00000000">
            <w:pPr>
              <w:jc w:val="right"/>
              <w:rPr>
                <w:rFonts w:eastAsia="Times New Roman"/>
              </w:rPr>
            </w:pPr>
            <w:r>
              <w:rPr>
                <w:rFonts w:ascii="Arial" w:eastAsia="Times New Roman" w:hAnsi="Arial" w:cs="Arial"/>
                <w:sz w:val="16"/>
                <w:szCs w:val="16"/>
              </w:rPr>
              <w:t>91.896,75</w:t>
            </w:r>
          </w:p>
        </w:tc>
      </w:tr>
      <w:tr w:rsidR="002B1DEA" w14:paraId="1B4BBA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6B549C" w14:textId="77777777" w:rsidR="002B1DEA" w:rsidRDefault="00000000">
            <w:pPr>
              <w:rPr>
                <w:rFonts w:eastAsia="Times New Roman"/>
              </w:rPr>
            </w:pPr>
            <w:r>
              <w:rPr>
                <w:rFonts w:ascii="Arial" w:eastAsia="Times New Roman" w:hAnsi="Arial" w:cs="Arial"/>
                <w:sz w:val="16"/>
                <w:szCs w:val="16"/>
              </w:rPr>
              <w:t>Interposição de Outras Recursos Fiscais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9AB41" w14:textId="77777777" w:rsidR="002B1DEA" w:rsidRDefault="00000000">
            <w:pPr>
              <w:jc w:val="right"/>
              <w:rPr>
                <w:rFonts w:eastAsia="Times New Roman"/>
              </w:rPr>
            </w:pPr>
            <w:r>
              <w:rPr>
                <w:rFonts w:ascii="Arial" w:eastAsia="Times New Roman" w:hAnsi="Arial" w:cs="Arial"/>
                <w:sz w:val="16"/>
                <w:szCs w:val="16"/>
              </w:rPr>
              <w:t>88.600,81</w:t>
            </w:r>
          </w:p>
        </w:tc>
      </w:tr>
      <w:tr w:rsidR="002B1DEA" w14:paraId="08E756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3E8AD4" w14:textId="77777777" w:rsidR="002B1DEA" w:rsidRDefault="00000000">
            <w:pPr>
              <w:rPr>
                <w:rFonts w:eastAsia="Times New Roman"/>
              </w:rPr>
            </w:pPr>
            <w:r>
              <w:rPr>
                <w:rFonts w:ascii="Arial" w:eastAsia="Times New Roman" w:hAnsi="Arial" w:cs="Arial"/>
                <w:sz w:val="16"/>
                <w:szCs w:val="16"/>
              </w:rPr>
              <w:t>Interposição de Recursos Fiscais Lei 9.703/98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0C80C" w14:textId="77777777" w:rsidR="002B1DEA" w:rsidRDefault="00000000">
            <w:pPr>
              <w:jc w:val="right"/>
              <w:rPr>
                <w:rFonts w:eastAsia="Times New Roman"/>
              </w:rPr>
            </w:pPr>
            <w:r>
              <w:rPr>
                <w:rFonts w:ascii="Arial" w:eastAsia="Times New Roman" w:hAnsi="Arial" w:cs="Arial"/>
                <w:sz w:val="16"/>
                <w:szCs w:val="16"/>
              </w:rPr>
              <w:t>2.011.660,05</w:t>
            </w:r>
          </w:p>
        </w:tc>
      </w:tr>
      <w:tr w:rsidR="002B1DEA" w14:paraId="0B1AA1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FA5D54" w14:textId="77777777" w:rsidR="002B1DEA" w:rsidRDefault="00000000">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B2B57" w14:textId="77777777" w:rsidR="002B1DEA" w:rsidRDefault="00000000">
            <w:pPr>
              <w:jc w:val="right"/>
              <w:rPr>
                <w:rFonts w:eastAsia="Times New Roman"/>
              </w:rPr>
            </w:pPr>
            <w:r>
              <w:rPr>
                <w:rFonts w:ascii="Arial" w:eastAsia="Times New Roman" w:hAnsi="Arial" w:cs="Arial"/>
                <w:sz w:val="16"/>
                <w:szCs w:val="16"/>
              </w:rPr>
              <w:t>595.812,80</w:t>
            </w:r>
          </w:p>
        </w:tc>
      </w:tr>
      <w:tr w:rsidR="002B1DEA" w14:paraId="770AD6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C26AD9"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9BC55" w14:textId="77777777" w:rsidR="002B1DEA" w:rsidRDefault="00000000">
            <w:pPr>
              <w:jc w:val="right"/>
              <w:rPr>
                <w:rFonts w:eastAsia="Times New Roman"/>
              </w:rPr>
            </w:pPr>
            <w:r>
              <w:rPr>
                <w:rFonts w:ascii="Arial" w:eastAsia="Times New Roman" w:hAnsi="Arial" w:cs="Arial"/>
                <w:b/>
                <w:bCs/>
                <w:sz w:val="16"/>
                <w:szCs w:val="16"/>
              </w:rPr>
              <w:t>6.573.181,19</w:t>
            </w:r>
          </w:p>
        </w:tc>
      </w:tr>
    </w:tbl>
    <w:p w14:paraId="00F65A7B" w14:textId="77777777" w:rsidR="008C74AF" w:rsidRDefault="00000000" w:rsidP="008C74AF">
      <w:r>
        <w:t> </w:t>
      </w:r>
    </w:p>
    <w:p w14:paraId="06950C9F" w14:textId="01013763" w:rsidR="002B1DEA" w:rsidRDefault="00000000" w:rsidP="008C74AF">
      <w:pPr>
        <w:rPr>
          <w:rFonts w:ascii="Arial" w:hAnsi="Arial" w:cs="Arial"/>
          <w:b/>
          <w:bCs/>
          <w:sz w:val="20"/>
          <w:szCs w:val="20"/>
        </w:rPr>
      </w:pPr>
      <w:r>
        <w:rPr>
          <w:rFonts w:ascii="Arial" w:hAnsi="Arial" w:cs="Arial"/>
          <w:b/>
          <w:bCs/>
          <w:sz w:val="20"/>
          <w:szCs w:val="20"/>
        </w:rPr>
        <w:t>16.</w:t>
      </w:r>
      <w:r w:rsidR="00070167">
        <w:rPr>
          <w:rFonts w:ascii="Arial" w:hAnsi="Arial" w:cs="Arial"/>
          <w:b/>
          <w:bCs/>
          <w:sz w:val="20"/>
          <w:szCs w:val="20"/>
        </w:rPr>
        <w:t>6</w:t>
      </w:r>
      <w:r>
        <w:rPr>
          <w:rFonts w:ascii="Arial" w:hAnsi="Arial" w:cs="Arial"/>
          <w:b/>
          <w:bCs/>
          <w:sz w:val="20"/>
          <w:szCs w:val="20"/>
        </w:rPr>
        <w:t xml:space="preserve"> Movimentação das Provisões para Demandas Judiciais </w:t>
      </w:r>
    </w:p>
    <w:p w14:paraId="2454C6D8" w14:textId="77777777" w:rsidR="001D6337" w:rsidRDefault="001D6337" w:rsidP="008C74AF"/>
    <w:tbl>
      <w:tblPr>
        <w:tblW w:w="5000" w:type="pct"/>
        <w:tblCellMar>
          <w:left w:w="0" w:type="dxa"/>
          <w:right w:w="0" w:type="dxa"/>
        </w:tblCellMar>
        <w:tblLook w:val="04A0" w:firstRow="1" w:lastRow="0" w:firstColumn="1" w:lastColumn="0" w:noHBand="0" w:noVBand="1"/>
      </w:tblPr>
      <w:tblGrid>
        <w:gridCol w:w="5514"/>
        <w:gridCol w:w="2070"/>
        <w:gridCol w:w="2070"/>
      </w:tblGrid>
      <w:tr w:rsidR="00FC15BF" w14:paraId="543708FE"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1F11E93C" w14:textId="77777777" w:rsidR="00FC15BF" w:rsidRDefault="00FC15BF">
            <w:pPr>
              <w:jc w:val="center"/>
              <w:rPr>
                <w:rFonts w:eastAsia="Times New Roman"/>
              </w:rPr>
            </w:pPr>
            <w:r>
              <w:rPr>
                <w:rFonts w:ascii="Arial" w:eastAsia="Times New Roman" w:hAnsi="Arial" w:cs="Arial"/>
                <w:b/>
                <w:bCs/>
                <w:sz w:val="16"/>
                <w:szCs w:val="16"/>
              </w:rPr>
              <w:t>Descrição</w:t>
            </w:r>
          </w:p>
        </w:tc>
        <w:tc>
          <w:tcPr>
            <w:tcW w:w="1072" w:type="pct"/>
            <w:tcBorders>
              <w:top w:val="outset" w:sz="6" w:space="0" w:color="auto"/>
              <w:left w:val="outset" w:sz="6" w:space="0" w:color="auto"/>
              <w:bottom w:val="outset" w:sz="6" w:space="0" w:color="auto"/>
              <w:right w:val="outset" w:sz="6" w:space="0" w:color="auto"/>
            </w:tcBorders>
            <w:vAlign w:val="center"/>
            <w:hideMark/>
          </w:tcPr>
          <w:p w14:paraId="1A2E6404" w14:textId="77777777" w:rsidR="00FC15BF" w:rsidRDefault="00FC15BF">
            <w:pPr>
              <w:jc w:val="center"/>
              <w:rPr>
                <w:rFonts w:eastAsia="Times New Roman"/>
              </w:rPr>
            </w:pPr>
            <w:r>
              <w:rPr>
                <w:rFonts w:ascii="Arial" w:eastAsia="Times New Roman" w:hAnsi="Arial" w:cs="Arial"/>
                <w:b/>
                <w:bCs/>
                <w:sz w:val="16"/>
                <w:szCs w:val="16"/>
              </w:rPr>
              <w:t>Trabalhista</w:t>
            </w:r>
          </w:p>
        </w:tc>
        <w:tc>
          <w:tcPr>
            <w:tcW w:w="1072" w:type="pct"/>
            <w:tcBorders>
              <w:top w:val="outset" w:sz="6" w:space="0" w:color="auto"/>
              <w:left w:val="outset" w:sz="6" w:space="0" w:color="auto"/>
              <w:bottom w:val="outset" w:sz="6" w:space="0" w:color="auto"/>
              <w:right w:val="outset" w:sz="6" w:space="0" w:color="auto"/>
            </w:tcBorders>
            <w:vAlign w:val="center"/>
            <w:hideMark/>
          </w:tcPr>
          <w:p w14:paraId="00BFAC06" w14:textId="77777777" w:rsidR="00FC15BF" w:rsidRDefault="00FC15BF">
            <w:pPr>
              <w:jc w:val="center"/>
              <w:rPr>
                <w:rFonts w:eastAsia="Times New Roman"/>
              </w:rPr>
            </w:pPr>
            <w:r>
              <w:rPr>
                <w:rFonts w:ascii="Arial" w:eastAsia="Times New Roman" w:hAnsi="Arial" w:cs="Arial"/>
                <w:b/>
                <w:bCs/>
                <w:sz w:val="16"/>
                <w:szCs w:val="16"/>
              </w:rPr>
              <w:t>Total</w:t>
            </w:r>
          </w:p>
        </w:tc>
      </w:tr>
      <w:tr w:rsidR="00FC15BF" w14:paraId="7C828300"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5E60D58F" w14:textId="77777777" w:rsidR="00FC15BF" w:rsidRDefault="00FC15BF" w:rsidP="00FC15BF">
            <w:pPr>
              <w:rPr>
                <w:rFonts w:eastAsia="Times New Roman"/>
              </w:rPr>
            </w:pPr>
            <w:r>
              <w:rPr>
                <w:rFonts w:ascii="Arial" w:eastAsia="Times New Roman" w:hAnsi="Arial" w:cs="Arial"/>
                <w:b/>
                <w:bCs/>
                <w:sz w:val="16"/>
                <w:szCs w:val="16"/>
              </w:rPr>
              <w:t>Saldo em 01 janeiro de 2025</w:t>
            </w:r>
          </w:p>
        </w:tc>
        <w:tc>
          <w:tcPr>
            <w:tcW w:w="1072" w:type="pct"/>
            <w:tcBorders>
              <w:top w:val="outset" w:sz="6" w:space="0" w:color="auto"/>
              <w:left w:val="outset" w:sz="6" w:space="0" w:color="auto"/>
              <w:bottom w:val="outset" w:sz="6" w:space="0" w:color="auto"/>
              <w:right w:val="outset" w:sz="6" w:space="0" w:color="auto"/>
            </w:tcBorders>
            <w:hideMark/>
          </w:tcPr>
          <w:p w14:paraId="5BEAB0C4" w14:textId="77CB90E3" w:rsidR="00FC15BF" w:rsidRPr="00FC15BF" w:rsidRDefault="00FC15BF" w:rsidP="005E2539">
            <w:pPr>
              <w:jc w:val="right"/>
              <w:rPr>
                <w:rFonts w:ascii="Arial" w:eastAsia="Times New Roman" w:hAnsi="Arial" w:cs="Arial"/>
                <w:sz w:val="16"/>
                <w:szCs w:val="16"/>
              </w:rPr>
            </w:pPr>
            <w:r w:rsidRPr="00FC15BF">
              <w:rPr>
                <w:rFonts w:ascii="Arial" w:hAnsi="Arial" w:cs="Arial"/>
                <w:sz w:val="16"/>
                <w:szCs w:val="16"/>
              </w:rPr>
              <w:t xml:space="preserve"> 332.521,14 </w:t>
            </w:r>
          </w:p>
        </w:tc>
        <w:tc>
          <w:tcPr>
            <w:tcW w:w="1072" w:type="pct"/>
            <w:tcBorders>
              <w:top w:val="outset" w:sz="6" w:space="0" w:color="auto"/>
              <w:left w:val="outset" w:sz="6" w:space="0" w:color="auto"/>
              <w:bottom w:val="outset" w:sz="6" w:space="0" w:color="auto"/>
              <w:right w:val="outset" w:sz="6" w:space="0" w:color="auto"/>
            </w:tcBorders>
            <w:hideMark/>
          </w:tcPr>
          <w:p w14:paraId="558C255F" w14:textId="3F1668F0" w:rsidR="00FC15BF" w:rsidRPr="00FC15BF" w:rsidRDefault="00FC15BF" w:rsidP="005E2539">
            <w:pPr>
              <w:jc w:val="right"/>
              <w:rPr>
                <w:rFonts w:ascii="Arial" w:eastAsia="Times New Roman" w:hAnsi="Arial" w:cs="Arial"/>
                <w:sz w:val="16"/>
                <w:szCs w:val="16"/>
              </w:rPr>
            </w:pPr>
            <w:r w:rsidRPr="00FC15BF">
              <w:rPr>
                <w:rFonts w:ascii="Arial" w:hAnsi="Arial" w:cs="Arial"/>
                <w:sz w:val="16"/>
                <w:szCs w:val="16"/>
              </w:rPr>
              <w:t xml:space="preserve"> 332.521,14 </w:t>
            </w:r>
          </w:p>
        </w:tc>
      </w:tr>
      <w:tr w:rsidR="00FC15BF" w14:paraId="0999D714"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35E8A0DE" w14:textId="77777777" w:rsidR="00FC15BF" w:rsidRDefault="00FC15BF" w:rsidP="00FC15BF">
            <w:pPr>
              <w:rPr>
                <w:rFonts w:eastAsia="Times New Roman"/>
              </w:rPr>
            </w:pPr>
            <w:r>
              <w:rPr>
                <w:rFonts w:ascii="Arial" w:eastAsia="Times New Roman" w:hAnsi="Arial" w:cs="Arial"/>
                <w:sz w:val="16"/>
                <w:szCs w:val="16"/>
              </w:rPr>
              <w:t>Constituição da provisão</w:t>
            </w:r>
          </w:p>
        </w:tc>
        <w:tc>
          <w:tcPr>
            <w:tcW w:w="1072" w:type="pct"/>
            <w:tcBorders>
              <w:top w:val="outset" w:sz="6" w:space="0" w:color="auto"/>
              <w:left w:val="outset" w:sz="6" w:space="0" w:color="auto"/>
              <w:bottom w:val="outset" w:sz="6" w:space="0" w:color="auto"/>
              <w:right w:val="outset" w:sz="6" w:space="0" w:color="auto"/>
            </w:tcBorders>
            <w:hideMark/>
          </w:tcPr>
          <w:p w14:paraId="532939C6" w14:textId="62E5391B" w:rsidR="00FC15BF" w:rsidRPr="00FC15BF" w:rsidRDefault="00FC15BF" w:rsidP="005E2539">
            <w:pPr>
              <w:jc w:val="right"/>
              <w:rPr>
                <w:rFonts w:ascii="Arial" w:eastAsia="Times New Roman" w:hAnsi="Arial" w:cs="Arial"/>
                <w:sz w:val="16"/>
                <w:szCs w:val="16"/>
              </w:rPr>
            </w:pPr>
            <w:r w:rsidRPr="00FC15BF">
              <w:rPr>
                <w:rFonts w:ascii="Arial" w:hAnsi="Arial" w:cs="Arial"/>
                <w:sz w:val="16"/>
                <w:szCs w:val="16"/>
              </w:rPr>
              <w:t xml:space="preserve"> 159.939,50 </w:t>
            </w:r>
          </w:p>
        </w:tc>
        <w:tc>
          <w:tcPr>
            <w:tcW w:w="1072" w:type="pct"/>
            <w:tcBorders>
              <w:top w:val="outset" w:sz="6" w:space="0" w:color="auto"/>
              <w:left w:val="outset" w:sz="6" w:space="0" w:color="auto"/>
              <w:bottom w:val="outset" w:sz="6" w:space="0" w:color="auto"/>
              <w:right w:val="outset" w:sz="6" w:space="0" w:color="auto"/>
            </w:tcBorders>
            <w:hideMark/>
          </w:tcPr>
          <w:p w14:paraId="6F9A32C0" w14:textId="5CFEE553" w:rsidR="00FC15BF" w:rsidRPr="00FC15BF" w:rsidRDefault="00FC15BF" w:rsidP="005E2539">
            <w:pPr>
              <w:jc w:val="right"/>
              <w:rPr>
                <w:rFonts w:ascii="Arial" w:eastAsia="Times New Roman" w:hAnsi="Arial" w:cs="Arial"/>
                <w:sz w:val="16"/>
                <w:szCs w:val="16"/>
              </w:rPr>
            </w:pPr>
            <w:r w:rsidRPr="00FC15BF">
              <w:rPr>
                <w:rFonts w:ascii="Arial" w:hAnsi="Arial" w:cs="Arial"/>
                <w:sz w:val="16"/>
                <w:szCs w:val="16"/>
              </w:rPr>
              <w:t xml:space="preserve"> 159.939,50 </w:t>
            </w:r>
          </w:p>
        </w:tc>
      </w:tr>
      <w:tr w:rsidR="00FC15BF" w14:paraId="78AB671A"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6DDCE052" w14:textId="77777777" w:rsidR="00FC15BF" w:rsidRDefault="00FC15BF">
            <w:pPr>
              <w:rPr>
                <w:rFonts w:eastAsia="Times New Roman"/>
              </w:rPr>
            </w:pPr>
            <w:r>
              <w:rPr>
                <w:rFonts w:ascii="Arial" w:eastAsia="Times New Roman" w:hAnsi="Arial" w:cs="Arial"/>
                <w:sz w:val="16"/>
                <w:szCs w:val="16"/>
              </w:rPr>
              <w:t>Reversão da provisão</w:t>
            </w:r>
          </w:p>
        </w:tc>
        <w:tc>
          <w:tcPr>
            <w:tcW w:w="1072" w:type="pct"/>
            <w:tcBorders>
              <w:top w:val="outset" w:sz="6" w:space="0" w:color="auto"/>
              <w:left w:val="outset" w:sz="6" w:space="0" w:color="auto"/>
              <w:bottom w:val="outset" w:sz="6" w:space="0" w:color="auto"/>
              <w:right w:val="outset" w:sz="6" w:space="0" w:color="auto"/>
            </w:tcBorders>
            <w:vAlign w:val="center"/>
            <w:hideMark/>
          </w:tcPr>
          <w:p w14:paraId="29C72257" w14:textId="165D5508" w:rsidR="00FC15BF" w:rsidRDefault="00FC15BF" w:rsidP="005E2539">
            <w:pPr>
              <w:jc w:val="right"/>
              <w:rPr>
                <w:rFonts w:eastAsia="Times New Roman"/>
              </w:rPr>
            </w:pPr>
            <w:r>
              <w:rPr>
                <w:rFonts w:ascii="Arial" w:eastAsia="Times New Roman" w:hAnsi="Arial" w:cs="Arial"/>
                <w:sz w:val="16"/>
                <w:szCs w:val="16"/>
              </w:rPr>
              <w:t> -</w:t>
            </w:r>
          </w:p>
        </w:tc>
        <w:tc>
          <w:tcPr>
            <w:tcW w:w="1072" w:type="pct"/>
            <w:tcBorders>
              <w:top w:val="outset" w:sz="6" w:space="0" w:color="auto"/>
              <w:left w:val="outset" w:sz="6" w:space="0" w:color="auto"/>
              <w:bottom w:val="outset" w:sz="6" w:space="0" w:color="auto"/>
              <w:right w:val="outset" w:sz="6" w:space="0" w:color="auto"/>
            </w:tcBorders>
            <w:vAlign w:val="center"/>
            <w:hideMark/>
          </w:tcPr>
          <w:p w14:paraId="577D301B" w14:textId="1593DFE3" w:rsidR="00FC15BF" w:rsidRDefault="00FC15BF" w:rsidP="005E2539">
            <w:pPr>
              <w:jc w:val="right"/>
              <w:rPr>
                <w:rFonts w:eastAsia="Times New Roman"/>
              </w:rPr>
            </w:pPr>
            <w:r>
              <w:rPr>
                <w:rFonts w:ascii="Arial" w:eastAsia="Times New Roman" w:hAnsi="Arial" w:cs="Arial"/>
                <w:sz w:val="16"/>
                <w:szCs w:val="16"/>
              </w:rPr>
              <w:t> -</w:t>
            </w:r>
          </w:p>
        </w:tc>
      </w:tr>
      <w:tr w:rsidR="00FC15BF" w14:paraId="7DE9E0AE"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629F54D8" w14:textId="5CEBE41D" w:rsidR="00FC15BF" w:rsidRDefault="00FC15BF">
            <w:pPr>
              <w:rPr>
                <w:rFonts w:eastAsia="Times New Roman"/>
              </w:rPr>
            </w:pPr>
            <w:r>
              <w:rPr>
                <w:rFonts w:ascii="Arial" w:eastAsia="Times New Roman" w:hAnsi="Arial" w:cs="Arial"/>
                <w:sz w:val="16"/>
                <w:szCs w:val="16"/>
              </w:rPr>
              <w:t xml:space="preserve">Utilização durante o </w:t>
            </w:r>
            <w:r w:rsidR="001D6337">
              <w:rPr>
                <w:rFonts w:ascii="Arial" w:eastAsia="Times New Roman" w:hAnsi="Arial" w:cs="Arial"/>
                <w:sz w:val="16"/>
                <w:szCs w:val="16"/>
              </w:rPr>
              <w:t>período</w:t>
            </w:r>
          </w:p>
        </w:tc>
        <w:tc>
          <w:tcPr>
            <w:tcW w:w="1072" w:type="pct"/>
            <w:tcBorders>
              <w:top w:val="outset" w:sz="6" w:space="0" w:color="auto"/>
              <w:left w:val="outset" w:sz="6" w:space="0" w:color="auto"/>
              <w:bottom w:val="outset" w:sz="6" w:space="0" w:color="auto"/>
              <w:right w:val="outset" w:sz="6" w:space="0" w:color="auto"/>
            </w:tcBorders>
            <w:vAlign w:val="center"/>
            <w:hideMark/>
          </w:tcPr>
          <w:p w14:paraId="22157417" w14:textId="6500C1FB" w:rsidR="00FC15BF" w:rsidRDefault="00FC15BF" w:rsidP="005E2539">
            <w:pPr>
              <w:jc w:val="right"/>
              <w:rPr>
                <w:rFonts w:eastAsia="Times New Roman"/>
              </w:rPr>
            </w:pPr>
            <w:r>
              <w:rPr>
                <w:rFonts w:ascii="Arial" w:eastAsia="Times New Roman" w:hAnsi="Arial" w:cs="Arial"/>
                <w:sz w:val="16"/>
                <w:szCs w:val="16"/>
              </w:rPr>
              <w:t> -</w:t>
            </w:r>
          </w:p>
        </w:tc>
        <w:tc>
          <w:tcPr>
            <w:tcW w:w="1072" w:type="pct"/>
            <w:tcBorders>
              <w:top w:val="outset" w:sz="6" w:space="0" w:color="auto"/>
              <w:left w:val="outset" w:sz="6" w:space="0" w:color="auto"/>
              <w:bottom w:val="outset" w:sz="6" w:space="0" w:color="auto"/>
              <w:right w:val="outset" w:sz="6" w:space="0" w:color="auto"/>
            </w:tcBorders>
            <w:vAlign w:val="center"/>
            <w:hideMark/>
          </w:tcPr>
          <w:p w14:paraId="2C135D2A" w14:textId="691EB510" w:rsidR="00FC15BF" w:rsidRDefault="00FC15BF" w:rsidP="005E2539">
            <w:pPr>
              <w:jc w:val="right"/>
              <w:rPr>
                <w:rFonts w:eastAsia="Times New Roman"/>
              </w:rPr>
            </w:pPr>
            <w:r>
              <w:rPr>
                <w:rFonts w:ascii="Arial" w:eastAsia="Times New Roman" w:hAnsi="Arial" w:cs="Arial"/>
                <w:sz w:val="16"/>
                <w:szCs w:val="16"/>
              </w:rPr>
              <w:t> -</w:t>
            </w:r>
          </w:p>
        </w:tc>
      </w:tr>
      <w:tr w:rsidR="00FC15BF" w14:paraId="7BC7E856"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105D7DE8" w14:textId="30908973" w:rsidR="00FC15BF" w:rsidRDefault="00FC15BF">
            <w:pPr>
              <w:rPr>
                <w:rFonts w:eastAsia="Times New Roman"/>
              </w:rPr>
            </w:pPr>
            <w:r>
              <w:rPr>
                <w:rFonts w:ascii="Arial" w:eastAsia="Times New Roman" w:hAnsi="Arial" w:cs="Arial"/>
                <w:sz w:val="16"/>
                <w:szCs w:val="16"/>
              </w:rPr>
              <w:t xml:space="preserve">Atualização durante o </w:t>
            </w:r>
            <w:r w:rsidR="001D6337">
              <w:rPr>
                <w:rFonts w:ascii="Arial" w:eastAsia="Times New Roman" w:hAnsi="Arial" w:cs="Arial"/>
                <w:sz w:val="16"/>
                <w:szCs w:val="16"/>
              </w:rPr>
              <w:t>período</w:t>
            </w:r>
          </w:p>
        </w:tc>
        <w:tc>
          <w:tcPr>
            <w:tcW w:w="1072" w:type="pct"/>
            <w:tcBorders>
              <w:top w:val="outset" w:sz="6" w:space="0" w:color="auto"/>
              <w:left w:val="outset" w:sz="6" w:space="0" w:color="auto"/>
              <w:bottom w:val="outset" w:sz="6" w:space="0" w:color="auto"/>
              <w:right w:val="outset" w:sz="6" w:space="0" w:color="auto"/>
            </w:tcBorders>
            <w:vAlign w:val="center"/>
            <w:hideMark/>
          </w:tcPr>
          <w:p w14:paraId="7E8B9318" w14:textId="5A1522D1" w:rsidR="00FC15BF" w:rsidRDefault="00FC15BF" w:rsidP="005E2539">
            <w:pPr>
              <w:jc w:val="right"/>
              <w:rPr>
                <w:rFonts w:eastAsia="Times New Roman"/>
              </w:rPr>
            </w:pPr>
            <w:r>
              <w:rPr>
                <w:rFonts w:ascii="Arial" w:eastAsia="Times New Roman" w:hAnsi="Arial" w:cs="Arial"/>
                <w:sz w:val="16"/>
                <w:szCs w:val="16"/>
              </w:rPr>
              <w:t> -</w:t>
            </w:r>
          </w:p>
        </w:tc>
        <w:tc>
          <w:tcPr>
            <w:tcW w:w="1072" w:type="pct"/>
            <w:tcBorders>
              <w:top w:val="outset" w:sz="6" w:space="0" w:color="auto"/>
              <w:left w:val="outset" w:sz="6" w:space="0" w:color="auto"/>
              <w:bottom w:val="outset" w:sz="6" w:space="0" w:color="auto"/>
              <w:right w:val="outset" w:sz="6" w:space="0" w:color="auto"/>
            </w:tcBorders>
            <w:vAlign w:val="center"/>
            <w:hideMark/>
          </w:tcPr>
          <w:p w14:paraId="4B9705D7" w14:textId="77E59D5D" w:rsidR="00FC15BF" w:rsidRDefault="00FC15BF" w:rsidP="005E2539">
            <w:pPr>
              <w:jc w:val="right"/>
              <w:rPr>
                <w:rFonts w:eastAsia="Times New Roman"/>
              </w:rPr>
            </w:pPr>
            <w:r>
              <w:rPr>
                <w:rFonts w:ascii="Arial" w:eastAsia="Times New Roman" w:hAnsi="Arial" w:cs="Arial"/>
                <w:sz w:val="16"/>
                <w:szCs w:val="16"/>
              </w:rPr>
              <w:t> -</w:t>
            </w:r>
          </w:p>
        </w:tc>
      </w:tr>
      <w:tr w:rsidR="00FC15BF" w14:paraId="158E8BBD" w14:textId="77777777" w:rsidTr="00FC15BF">
        <w:trPr>
          <w:trHeight w:val="150"/>
        </w:trPr>
        <w:tc>
          <w:tcPr>
            <w:tcW w:w="2856" w:type="pct"/>
            <w:tcBorders>
              <w:top w:val="outset" w:sz="6" w:space="0" w:color="auto"/>
              <w:left w:val="outset" w:sz="6" w:space="0" w:color="auto"/>
              <w:bottom w:val="outset" w:sz="6" w:space="0" w:color="auto"/>
              <w:right w:val="outset" w:sz="6" w:space="0" w:color="auto"/>
            </w:tcBorders>
            <w:vAlign w:val="center"/>
            <w:hideMark/>
          </w:tcPr>
          <w:p w14:paraId="3F292646" w14:textId="77777777" w:rsidR="00FC15BF" w:rsidRDefault="00FC15BF">
            <w:pPr>
              <w:rPr>
                <w:rFonts w:eastAsia="Times New Roman"/>
              </w:rPr>
            </w:pPr>
            <w:r>
              <w:rPr>
                <w:rFonts w:ascii="Arial" w:eastAsia="Times New Roman" w:hAnsi="Arial" w:cs="Arial"/>
                <w:b/>
                <w:bCs/>
                <w:sz w:val="16"/>
                <w:szCs w:val="16"/>
              </w:rPr>
              <w:t>Saldo em 30 de junho de 2025</w:t>
            </w:r>
          </w:p>
        </w:tc>
        <w:tc>
          <w:tcPr>
            <w:tcW w:w="1072" w:type="pct"/>
            <w:tcBorders>
              <w:top w:val="outset" w:sz="6" w:space="0" w:color="auto"/>
              <w:left w:val="outset" w:sz="6" w:space="0" w:color="auto"/>
              <w:bottom w:val="outset" w:sz="6" w:space="0" w:color="auto"/>
              <w:right w:val="outset" w:sz="6" w:space="0" w:color="auto"/>
            </w:tcBorders>
            <w:vAlign w:val="center"/>
            <w:hideMark/>
          </w:tcPr>
          <w:p w14:paraId="5BDD5A9E" w14:textId="17D3C568" w:rsidR="00FC15BF" w:rsidRDefault="00FC15BF" w:rsidP="008055F6">
            <w:pPr>
              <w:jc w:val="right"/>
              <w:rPr>
                <w:rFonts w:eastAsia="Times New Roman"/>
              </w:rPr>
            </w:pPr>
            <w:r>
              <w:rPr>
                <w:rFonts w:ascii="Arial" w:eastAsia="Times New Roman" w:hAnsi="Arial" w:cs="Arial"/>
                <w:b/>
                <w:bCs/>
                <w:sz w:val="16"/>
                <w:szCs w:val="16"/>
              </w:rPr>
              <w:t> </w:t>
            </w:r>
            <w:r w:rsidR="008055F6" w:rsidRPr="008055F6">
              <w:rPr>
                <w:rFonts w:ascii="Arial" w:eastAsia="Times New Roman" w:hAnsi="Arial" w:cs="Arial"/>
                <w:b/>
                <w:bCs/>
                <w:sz w:val="16"/>
                <w:szCs w:val="16"/>
              </w:rPr>
              <w:t>492.460,64</w:t>
            </w:r>
          </w:p>
        </w:tc>
        <w:tc>
          <w:tcPr>
            <w:tcW w:w="1072" w:type="pct"/>
            <w:tcBorders>
              <w:top w:val="outset" w:sz="6" w:space="0" w:color="auto"/>
              <w:left w:val="outset" w:sz="6" w:space="0" w:color="auto"/>
              <w:bottom w:val="outset" w:sz="6" w:space="0" w:color="auto"/>
              <w:right w:val="outset" w:sz="6" w:space="0" w:color="auto"/>
            </w:tcBorders>
            <w:vAlign w:val="center"/>
            <w:hideMark/>
          </w:tcPr>
          <w:p w14:paraId="55EA38B6" w14:textId="07806D0E" w:rsidR="00FC15BF" w:rsidRDefault="00FC15BF" w:rsidP="008055F6">
            <w:pPr>
              <w:jc w:val="right"/>
              <w:rPr>
                <w:rFonts w:eastAsia="Times New Roman"/>
              </w:rPr>
            </w:pPr>
            <w:r>
              <w:rPr>
                <w:rFonts w:ascii="Arial" w:eastAsia="Times New Roman" w:hAnsi="Arial" w:cs="Arial"/>
                <w:b/>
                <w:bCs/>
                <w:sz w:val="16"/>
                <w:szCs w:val="16"/>
              </w:rPr>
              <w:t> </w:t>
            </w:r>
            <w:r w:rsidR="008055F6" w:rsidRPr="008055F6">
              <w:rPr>
                <w:rFonts w:ascii="Arial" w:eastAsia="Times New Roman" w:hAnsi="Arial" w:cs="Arial"/>
                <w:b/>
                <w:bCs/>
                <w:sz w:val="16"/>
                <w:szCs w:val="16"/>
              </w:rPr>
              <w:t>492.460,64</w:t>
            </w:r>
          </w:p>
        </w:tc>
      </w:tr>
    </w:tbl>
    <w:p w14:paraId="49B56C44" w14:textId="77777777" w:rsidR="008055F6" w:rsidRDefault="00000000" w:rsidP="008055F6">
      <w:r>
        <w:t> </w:t>
      </w:r>
    </w:p>
    <w:p w14:paraId="514EB0EA" w14:textId="50074E56" w:rsidR="002B1DEA" w:rsidRDefault="008055F6" w:rsidP="001D6337">
      <w:pPr>
        <w:jc w:val="both"/>
      </w:pPr>
      <w:r w:rsidRPr="008055F6">
        <w:rPr>
          <w:rFonts w:ascii="Arial" w:hAnsi="Arial" w:cs="Arial"/>
          <w:sz w:val="20"/>
          <w:szCs w:val="20"/>
        </w:rPr>
        <w:t xml:space="preserve">Segundo a assessoria jurídica do SICOOB CREDIMEPI 30 de junho de 2025, existem processos judiciais nos quais a Cooperativa figura como polo passivo, os quais foram classificados com risco de perda possível, totalizando R$ 531.116,03. Essas ações abrangem, basicamente, processos trabalhistas ou cíveis. </w:t>
      </w:r>
    </w:p>
    <w:p w14:paraId="52E5EA22" w14:textId="77777777" w:rsidR="002B1DEA" w:rsidRDefault="00000000">
      <w:pPr>
        <w:pStyle w:val="NormalWeb"/>
        <w:jc w:val="both"/>
        <w:rPr>
          <w:rFonts w:ascii="Arial" w:hAnsi="Arial" w:cs="Arial"/>
          <w:sz w:val="20"/>
          <w:szCs w:val="20"/>
        </w:rPr>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510D4BCD" w14:textId="4B3AB1C3" w:rsidR="00180107" w:rsidRDefault="00180107" w:rsidP="00180107">
      <w:pPr>
        <w:pStyle w:val="NormalWeb"/>
      </w:pPr>
      <w:r>
        <w:rPr>
          <w:rFonts w:ascii="Arial" w:hAnsi="Arial" w:cs="Arial"/>
          <w:b/>
          <w:bCs/>
          <w:sz w:val="20"/>
          <w:szCs w:val="20"/>
        </w:rPr>
        <w:t xml:space="preserve">17. Patrimônio Líquido </w:t>
      </w:r>
    </w:p>
    <w:p w14:paraId="0621C973" w14:textId="3141FD19" w:rsidR="00180107" w:rsidRDefault="00180107" w:rsidP="00180107">
      <w:pPr>
        <w:pStyle w:val="NormalWeb"/>
      </w:pPr>
      <w:r>
        <w:rPr>
          <w:rFonts w:ascii="Arial" w:hAnsi="Arial" w:cs="Arial"/>
          <w:b/>
          <w:bCs/>
          <w:sz w:val="20"/>
          <w:szCs w:val="20"/>
        </w:rPr>
        <w:t>17.1 Capital Social</w:t>
      </w:r>
    </w:p>
    <w:p w14:paraId="5939E950" w14:textId="77777777" w:rsidR="00180107" w:rsidRDefault="00180107" w:rsidP="00180107">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1DB8862B" w14:textId="4E6C60A2" w:rsidR="00180107" w:rsidRDefault="00180107" w:rsidP="00180107">
      <w:pPr>
        <w:pStyle w:val="NormalWeb"/>
        <w:jc w:val="both"/>
      </w:pPr>
      <w:r>
        <w:rPr>
          <w:rFonts w:ascii="Arial" w:hAnsi="Arial" w:cs="Arial"/>
          <w:sz w:val="20"/>
          <w:szCs w:val="20"/>
        </w:rPr>
        <w:t>No período de 30/06/2025, a Cooperativa aumentou seu capital social no montante de R$</w:t>
      </w:r>
      <w:r w:rsidRPr="00180107">
        <w:rPr>
          <w:rFonts w:ascii="Arial" w:hAnsi="Arial" w:cs="Arial"/>
          <w:sz w:val="20"/>
          <w:szCs w:val="20"/>
        </w:rPr>
        <w:t xml:space="preserve">1.541.680,00 </w:t>
      </w:r>
      <w:r>
        <w:rPr>
          <w:rFonts w:ascii="Arial" w:hAnsi="Arial" w:cs="Arial"/>
          <w:sz w:val="20"/>
          <w:szCs w:val="20"/>
        </w:rPr>
        <w:t>com recursos provenientes do PROCAPCRED – Programa de Capitalização de Cooperativas de Crédito, e o montante de R$ inserção manual de texto com recursos do Sicoob Cotas Partes.</w:t>
      </w:r>
    </w:p>
    <w:tbl>
      <w:tblPr>
        <w:tblW w:w="5000" w:type="pct"/>
        <w:tblCellMar>
          <w:left w:w="0" w:type="dxa"/>
          <w:right w:w="0" w:type="dxa"/>
        </w:tblCellMar>
        <w:tblLook w:val="04A0" w:firstRow="1" w:lastRow="0" w:firstColumn="1" w:lastColumn="0" w:noHBand="0" w:noVBand="1"/>
      </w:tblPr>
      <w:tblGrid>
        <w:gridCol w:w="4522"/>
        <w:gridCol w:w="5132"/>
      </w:tblGrid>
      <w:tr w:rsidR="00180107" w14:paraId="42D00AE4"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FFECDF" w14:textId="77777777" w:rsidR="00180107" w:rsidRDefault="00180107" w:rsidP="00F06CE3">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0B44" w14:textId="77777777" w:rsidR="00180107" w:rsidRDefault="00180107" w:rsidP="00F06CE3">
            <w:pPr>
              <w:jc w:val="center"/>
              <w:rPr>
                <w:rFonts w:eastAsia="Times New Roman"/>
              </w:rPr>
            </w:pPr>
            <w:r>
              <w:rPr>
                <w:rFonts w:ascii="Arial" w:eastAsia="Times New Roman" w:hAnsi="Arial" w:cs="Arial"/>
                <w:b/>
                <w:bCs/>
                <w:sz w:val="16"/>
                <w:szCs w:val="16"/>
              </w:rPr>
              <w:t>30/06/2025</w:t>
            </w:r>
          </w:p>
        </w:tc>
      </w:tr>
      <w:tr w:rsidR="00180107" w14:paraId="48A0A6F7"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3EA8D7" w14:textId="77777777" w:rsidR="00180107" w:rsidRDefault="00180107" w:rsidP="00F06CE3">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01C0A" w14:textId="77777777" w:rsidR="00180107" w:rsidRDefault="00180107" w:rsidP="00F06CE3">
            <w:pPr>
              <w:jc w:val="right"/>
              <w:rPr>
                <w:rFonts w:eastAsia="Times New Roman"/>
              </w:rPr>
            </w:pPr>
            <w:r>
              <w:rPr>
                <w:rFonts w:ascii="Arial" w:eastAsia="Times New Roman" w:hAnsi="Arial" w:cs="Arial"/>
                <w:sz w:val="16"/>
                <w:szCs w:val="16"/>
              </w:rPr>
              <w:t>190.707.916,60</w:t>
            </w:r>
          </w:p>
        </w:tc>
      </w:tr>
      <w:tr w:rsidR="00180107" w14:paraId="771E3D61" w14:textId="77777777" w:rsidTr="00F06CE3">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322AF8" w14:textId="77777777" w:rsidR="00180107" w:rsidRDefault="00180107" w:rsidP="00F06CE3">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752BE" w14:textId="77777777" w:rsidR="00180107" w:rsidRDefault="00180107" w:rsidP="00F06CE3">
            <w:pPr>
              <w:jc w:val="right"/>
              <w:rPr>
                <w:rFonts w:eastAsia="Times New Roman"/>
              </w:rPr>
            </w:pPr>
            <w:r>
              <w:rPr>
                <w:rFonts w:ascii="Arial" w:eastAsia="Times New Roman" w:hAnsi="Arial" w:cs="Arial"/>
                <w:sz w:val="16"/>
                <w:szCs w:val="16"/>
              </w:rPr>
              <w:t>68.986</w:t>
            </w:r>
          </w:p>
        </w:tc>
      </w:tr>
    </w:tbl>
    <w:p w14:paraId="2289F16F" w14:textId="57B8D189" w:rsidR="00EA0DCA" w:rsidRDefault="00EA0DCA" w:rsidP="00EA0DCA">
      <w:pPr>
        <w:pStyle w:val="NormalWeb"/>
      </w:pPr>
      <w:r>
        <w:rPr>
          <w:rFonts w:ascii="Arial" w:hAnsi="Arial" w:cs="Arial"/>
          <w:b/>
          <w:bCs/>
          <w:sz w:val="20"/>
          <w:szCs w:val="20"/>
        </w:rPr>
        <w:t xml:space="preserve">17.2 Fundo de Reserva Legal </w:t>
      </w:r>
    </w:p>
    <w:p w14:paraId="20FFE23D" w14:textId="77777777" w:rsidR="00EA0DCA" w:rsidRDefault="00EA0DCA" w:rsidP="00EA0DCA">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4304D8D0" w14:textId="63C77D54" w:rsidR="00EA0DCA" w:rsidRDefault="00EA0DCA" w:rsidP="00EA0DCA">
      <w:pPr>
        <w:pStyle w:val="NormalWeb"/>
      </w:pPr>
      <w:r>
        <w:rPr>
          <w:rFonts w:ascii="Arial" w:hAnsi="Arial" w:cs="Arial"/>
          <w:b/>
          <w:bCs/>
          <w:sz w:val="20"/>
          <w:szCs w:val="20"/>
        </w:rPr>
        <w:t>17.</w:t>
      </w:r>
      <w:r w:rsidR="0072466C">
        <w:rPr>
          <w:rFonts w:ascii="Arial" w:hAnsi="Arial" w:cs="Arial"/>
          <w:b/>
          <w:bCs/>
          <w:sz w:val="20"/>
          <w:szCs w:val="20"/>
        </w:rPr>
        <w:t>3</w:t>
      </w:r>
      <w:r>
        <w:rPr>
          <w:rFonts w:ascii="Arial" w:hAnsi="Arial" w:cs="Arial"/>
          <w:b/>
          <w:bCs/>
          <w:sz w:val="20"/>
          <w:szCs w:val="20"/>
        </w:rPr>
        <w:t xml:space="preserve"> Reserva de Expansão </w:t>
      </w:r>
    </w:p>
    <w:p w14:paraId="2BFE7550" w14:textId="77777777" w:rsidR="00EA0DCA" w:rsidRDefault="00EA0DCA" w:rsidP="00EA0DCA">
      <w:pPr>
        <w:pStyle w:val="NormalWeb"/>
        <w:jc w:val="both"/>
      </w:pPr>
      <w:r>
        <w:rPr>
          <w:rFonts w:ascii="Arial" w:hAnsi="Arial" w:cs="Arial"/>
          <w:sz w:val="20"/>
          <w:szCs w:val="20"/>
        </w:rPr>
        <w:t>A reserva de expansão é constituída por recursos oriundos das sobras anuais brutas da cooperativa, já descontados os valores destinados ao Fundo de Reserva Legal e ao Fundo de Assistência Técnica, Educacional e Social (FATES), sendo que, seu percentual e valor é proposto pelo Conselho de Administração e definido em cada Assembleia Geral Ordinária por votação dos cooperados. Os recursos destinam-se: Abertura de novos postos de atendimento, expansão das instalações já existentes, implantação e modernização tecnológica e resultados deficitários reais dos novos postos de atendimento até a data do ponto de equilíbrio ou estabilidade financeira.</w:t>
      </w:r>
    </w:p>
    <w:p w14:paraId="5BE7380E" w14:textId="729A8E59" w:rsidR="00EA0DCA" w:rsidRDefault="00EA0DCA" w:rsidP="00EA0DCA">
      <w:pPr>
        <w:pStyle w:val="NormalWeb"/>
      </w:pPr>
      <w:r>
        <w:rPr>
          <w:rFonts w:ascii="Arial" w:hAnsi="Arial" w:cs="Arial"/>
          <w:b/>
          <w:bCs/>
          <w:sz w:val="20"/>
          <w:szCs w:val="20"/>
        </w:rPr>
        <w:t>17.</w:t>
      </w:r>
      <w:r w:rsidR="0072466C">
        <w:rPr>
          <w:rFonts w:ascii="Arial" w:hAnsi="Arial" w:cs="Arial"/>
          <w:b/>
          <w:bCs/>
          <w:sz w:val="20"/>
          <w:szCs w:val="20"/>
        </w:rPr>
        <w:t>4</w:t>
      </w:r>
      <w:r>
        <w:rPr>
          <w:rFonts w:ascii="Arial" w:hAnsi="Arial" w:cs="Arial"/>
          <w:b/>
          <w:bCs/>
          <w:sz w:val="20"/>
          <w:szCs w:val="20"/>
        </w:rPr>
        <w:t xml:space="preserve"> Reserva para Contingências </w:t>
      </w:r>
    </w:p>
    <w:p w14:paraId="3FF136CC" w14:textId="77777777" w:rsidR="00BA0A0A" w:rsidRDefault="00BA0A0A" w:rsidP="00BA0A0A">
      <w:pPr>
        <w:pStyle w:val="NormalWeb"/>
        <w:jc w:val="both"/>
        <w:rPr>
          <w:rFonts w:ascii="Arial" w:hAnsi="Arial" w:cs="Arial"/>
          <w:sz w:val="20"/>
          <w:szCs w:val="20"/>
        </w:rPr>
      </w:pPr>
      <w:r w:rsidRPr="00BA0A0A">
        <w:rPr>
          <w:rFonts w:ascii="Arial" w:hAnsi="Arial" w:cs="Arial"/>
          <w:sz w:val="20"/>
          <w:szCs w:val="20"/>
        </w:rPr>
        <w:t>A reserva para conting</w:t>
      </w:r>
      <w:r w:rsidRPr="00BA0A0A">
        <w:rPr>
          <w:rFonts w:ascii="Arial" w:hAnsi="Arial" w:cs="Arial" w:hint="eastAsia"/>
          <w:sz w:val="20"/>
          <w:szCs w:val="20"/>
        </w:rPr>
        <w:t>ê</w:t>
      </w:r>
      <w:r w:rsidRPr="00BA0A0A">
        <w:rPr>
          <w:rFonts w:ascii="Arial" w:hAnsi="Arial" w:cs="Arial"/>
          <w:sz w:val="20"/>
          <w:szCs w:val="20"/>
        </w:rPr>
        <w:t>ncias foi deliberada pela Assembleia Geral Ordin</w:t>
      </w:r>
      <w:r w:rsidRPr="00BA0A0A">
        <w:rPr>
          <w:rFonts w:ascii="Arial" w:hAnsi="Arial" w:cs="Arial" w:hint="eastAsia"/>
          <w:sz w:val="20"/>
          <w:szCs w:val="20"/>
        </w:rPr>
        <w:t>á</w:t>
      </w:r>
      <w:r w:rsidRPr="00BA0A0A">
        <w:rPr>
          <w:rFonts w:ascii="Arial" w:hAnsi="Arial" w:cs="Arial"/>
          <w:sz w:val="20"/>
          <w:szCs w:val="20"/>
        </w:rPr>
        <w:t>ria ocorrida em 2024, constitu</w:t>
      </w:r>
      <w:r w:rsidRPr="00BA0A0A">
        <w:rPr>
          <w:rFonts w:ascii="Arial" w:hAnsi="Arial" w:cs="Arial" w:hint="eastAsia"/>
          <w:sz w:val="20"/>
          <w:szCs w:val="20"/>
        </w:rPr>
        <w:t>í</w:t>
      </w:r>
      <w:r w:rsidRPr="00BA0A0A">
        <w:rPr>
          <w:rFonts w:ascii="Arial" w:hAnsi="Arial" w:cs="Arial"/>
          <w:sz w:val="20"/>
          <w:szCs w:val="20"/>
        </w:rPr>
        <w:t>da pela destina</w:t>
      </w:r>
      <w:r w:rsidRPr="00BA0A0A">
        <w:rPr>
          <w:rFonts w:ascii="Arial" w:hAnsi="Arial" w:cs="Arial" w:hint="eastAsia"/>
          <w:sz w:val="20"/>
          <w:szCs w:val="20"/>
        </w:rPr>
        <w:t>çã</w:t>
      </w:r>
      <w:r w:rsidRPr="00BA0A0A">
        <w:rPr>
          <w:rFonts w:ascii="Arial" w:hAnsi="Arial" w:cs="Arial"/>
          <w:sz w:val="20"/>
          <w:szCs w:val="20"/>
        </w:rPr>
        <w:t>o de parte das sobras de 2023 e possui como finalidade compensar, no exerc</w:t>
      </w:r>
      <w:r w:rsidRPr="00BA0A0A">
        <w:rPr>
          <w:rFonts w:ascii="Arial" w:hAnsi="Arial" w:cs="Arial" w:hint="eastAsia"/>
          <w:sz w:val="20"/>
          <w:szCs w:val="20"/>
        </w:rPr>
        <w:t>í</w:t>
      </w:r>
      <w:r w:rsidRPr="00BA0A0A">
        <w:rPr>
          <w:rFonts w:ascii="Arial" w:hAnsi="Arial" w:cs="Arial"/>
          <w:sz w:val="20"/>
          <w:szCs w:val="20"/>
        </w:rPr>
        <w:t>cio de 2025, os impactos decorrentes de eventual aumento de provis</w:t>
      </w:r>
      <w:r w:rsidRPr="00BA0A0A">
        <w:rPr>
          <w:rFonts w:ascii="Arial" w:hAnsi="Arial" w:cs="Arial" w:hint="eastAsia"/>
          <w:sz w:val="20"/>
          <w:szCs w:val="20"/>
        </w:rPr>
        <w:t>ã</w:t>
      </w:r>
      <w:r w:rsidRPr="00BA0A0A">
        <w:rPr>
          <w:rFonts w:ascii="Arial" w:hAnsi="Arial" w:cs="Arial"/>
          <w:sz w:val="20"/>
          <w:szCs w:val="20"/>
        </w:rPr>
        <w:t>o ocasionado com a entrada em vigor das Resolu</w:t>
      </w:r>
      <w:r w:rsidRPr="00BA0A0A">
        <w:rPr>
          <w:rFonts w:ascii="Arial" w:hAnsi="Arial" w:cs="Arial" w:hint="eastAsia"/>
          <w:sz w:val="20"/>
          <w:szCs w:val="20"/>
        </w:rPr>
        <w:t>çõ</w:t>
      </w:r>
      <w:r w:rsidRPr="00BA0A0A">
        <w:rPr>
          <w:rFonts w:ascii="Arial" w:hAnsi="Arial" w:cs="Arial"/>
          <w:sz w:val="20"/>
          <w:szCs w:val="20"/>
        </w:rPr>
        <w:t xml:space="preserve">es CMN 4.966/2021 e BCB 352/2023. </w:t>
      </w:r>
    </w:p>
    <w:p w14:paraId="4FD150B6" w14:textId="52DE946F" w:rsidR="00EA0DCA" w:rsidRDefault="00EA0DCA" w:rsidP="00EA0DCA">
      <w:pPr>
        <w:pStyle w:val="NormalWeb"/>
      </w:pPr>
      <w:r>
        <w:rPr>
          <w:rFonts w:ascii="Arial" w:hAnsi="Arial" w:cs="Arial"/>
          <w:b/>
          <w:bCs/>
          <w:sz w:val="20"/>
          <w:szCs w:val="20"/>
        </w:rPr>
        <w:t>17.</w:t>
      </w:r>
      <w:r w:rsidR="0072466C">
        <w:rPr>
          <w:rFonts w:ascii="Arial" w:hAnsi="Arial" w:cs="Arial"/>
          <w:b/>
          <w:bCs/>
          <w:sz w:val="20"/>
          <w:szCs w:val="20"/>
        </w:rPr>
        <w:t>5</w:t>
      </w:r>
      <w:r>
        <w:rPr>
          <w:rFonts w:ascii="Arial" w:hAnsi="Arial" w:cs="Arial"/>
          <w:b/>
          <w:bCs/>
          <w:sz w:val="20"/>
          <w:szCs w:val="20"/>
        </w:rPr>
        <w:t xml:space="preserve"> Sobras Acumuladas </w:t>
      </w:r>
    </w:p>
    <w:p w14:paraId="2C1244F0" w14:textId="77777777" w:rsidR="00EA0DCA" w:rsidRDefault="00EA0DCA" w:rsidP="00EA0DCA">
      <w:pPr>
        <w:pStyle w:val="NormalWeb"/>
        <w:jc w:val="both"/>
      </w:pPr>
      <w:r>
        <w:rPr>
          <w:rFonts w:ascii="Arial" w:hAnsi="Arial" w:cs="Arial"/>
          <w:sz w:val="20"/>
          <w:szCs w:val="20"/>
        </w:rPr>
        <w:t xml:space="preserve">As sobras são distribuídas e apropriadas conforme Estatuto Social, normas do Banco Central do Brasil e posterior deliberação da Assembleia Geral Ordinária (AGO). Atendendo à instrução do CMN, por meio da </w:t>
      </w:r>
      <w:r>
        <w:rPr>
          <w:rFonts w:ascii="Arial" w:hAnsi="Arial" w:cs="Arial"/>
          <w:sz w:val="20"/>
          <w:szCs w:val="20"/>
        </w:rPr>
        <w:lastRenderedPageBreak/>
        <w:t>Resolução nº 4.872/2020, o Fundo de Assistência Técnica, Educacional e Social – FATES é registrado como exigibilidade e utilizado em despesas para as quais se destina, conforme a Lei nº 5.764/1971.</w:t>
      </w:r>
    </w:p>
    <w:p w14:paraId="53EB7777" w14:textId="28360B12" w:rsidR="00EA0DCA" w:rsidRDefault="00EA0DCA" w:rsidP="00EA0DCA">
      <w:pPr>
        <w:pStyle w:val="NormalWeb"/>
        <w:jc w:val="both"/>
      </w:pPr>
      <w:r>
        <w:rPr>
          <w:rFonts w:ascii="Arial" w:hAnsi="Arial" w:cs="Arial"/>
          <w:sz w:val="20"/>
          <w:szCs w:val="20"/>
        </w:rPr>
        <w:t xml:space="preserve">Na Assembleia Geral Ordinária, realizada em </w:t>
      </w:r>
      <w:r w:rsidR="0072466C">
        <w:rPr>
          <w:rFonts w:ascii="Arial" w:hAnsi="Arial" w:cs="Arial"/>
          <w:sz w:val="20"/>
          <w:szCs w:val="20"/>
        </w:rPr>
        <w:t>25</w:t>
      </w:r>
      <w:r>
        <w:rPr>
          <w:rFonts w:ascii="Arial" w:hAnsi="Arial" w:cs="Arial"/>
          <w:sz w:val="20"/>
          <w:szCs w:val="20"/>
        </w:rPr>
        <w:t>/0</w:t>
      </w:r>
      <w:r w:rsidR="0072466C">
        <w:rPr>
          <w:rFonts w:ascii="Arial" w:hAnsi="Arial" w:cs="Arial"/>
          <w:sz w:val="20"/>
          <w:szCs w:val="20"/>
        </w:rPr>
        <w:t>4</w:t>
      </w:r>
      <w:r>
        <w:rPr>
          <w:rFonts w:ascii="Arial" w:hAnsi="Arial" w:cs="Arial"/>
          <w:sz w:val="20"/>
          <w:szCs w:val="20"/>
        </w:rPr>
        <w:t>/2025 em conformidade com o artigo 132 da Lei nº 6.404/1976, os cooperados deliberaram pela destinação das sobras do exercício findo em 31 de dezembro de 2024 da seguinte forma:</w:t>
      </w:r>
    </w:p>
    <w:p w14:paraId="0B52E6A0" w14:textId="1BB10064" w:rsidR="00EA0DCA" w:rsidRDefault="00EA0DCA" w:rsidP="00EA0DCA">
      <w:pPr>
        <w:pStyle w:val="NormalWeb"/>
        <w:jc w:val="both"/>
      </w:pPr>
      <w:r>
        <w:rPr>
          <w:rFonts w:ascii="Arial" w:hAnsi="Arial" w:cs="Arial"/>
          <w:sz w:val="20"/>
          <w:szCs w:val="20"/>
        </w:rPr>
        <w:t xml:space="preserve">• Fundo de Reserva, no valor de R$ </w:t>
      </w:r>
      <w:r w:rsidR="000B788A">
        <w:rPr>
          <w:rFonts w:ascii="Arial" w:hAnsi="Arial" w:cs="Arial"/>
          <w:sz w:val="20"/>
          <w:szCs w:val="20"/>
        </w:rPr>
        <w:t>45.000.000,00</w:t>
      </w:r>
      <w:r>
        <w:rPr>
          <w:rFonts w:ascii="Arial" w:hAnsi="Arial" w:cs="Arial"/>
          <w:sz w:val="20"/>
          <w:szCs w:val="20"/>
        </w:rPr>
        <w:t>;</w:t>
      </w:r>
    </w:p>
    <w:p w14:paraId="06664C2A" w14:textId="4747CD55" w:rsidR="00EA0DCA" w:rsidRDefault="00EA0DCA" w:rsidP="00EA0DCA">
      <w:pPr>
        <w:pStyle w:val="NormalWeb"/>
        <w:jc w:val="both"/>
      </w:pPr>
      <w:r>
        <w:rPr>
          <w:rFonts w:ascii="Arial" w:hAnsi="Arial" w:cs="Arial"/>
          <w:sz w:val="20"/>
          <w:szCs w:val="20"/>
        </w:rPr>
        <w:t xml:space="preserve">• </w:t>
      </w:r>
      <w:r w:rsidR="000B788A">
        <w:rPr>
          <w:rFonts w:ascii="Arial" w:hAnsi="Arial" w:cs="Arial"/>
          <w:sz w:val="20"/>
          <w:szCs w:val="20"/>
        </w:rPr>
        <w:t>FATES</w:t>
      </w:r>
      <w:r>
        <w:rPr>
          <w:rFonts w:ascii="Arial" w:hAnsi="Arial" w:cs="Arial"/>
          <w:sz w:val="20"/>
          <w:szCs w:val="20"/>
        </w:rPr>
        <w:t xml:space="preserve">, no valor de R$ </w:t>
      </w:r>
      <w:r w:rsidR="000B788A" w:rsidRPr="000B788A">
        <w:rPr>
          <w:rFonts w:ascii="Arial" w:hAnsi="Arial" w:cs="Arial"/>
          <w:sz w:val="20"/>
          <w:szCs w:val="20"/>
        </w:rPr>
        <w:t>678.200,28</w:t>
      </w:r>
      <w:r>
        <w:rPr>
          <w:rFonts w:ascii="Arial" w:hAnsi="Arial" w:cs="Arial"/>
          <w:sz w:val="20"/>
          <w:szCs w:val="20"/>
        </w:rPr>
        <w:t>;</w:t>
      </w:r>
    </w:p>
    <w:p w14:paraId="1D84980A" w14:textId="02B854AE" w:rsidR="00EA0DCA" w:rsidRDefault="00EA0DCA" w:rsidP="00EA0DCA">
      <w:pPr>
        <w:pStyle w:val="NormalWeb"/>
        <w:jc w:val="both"/>
      </w:pPr>
      <w:r>
        <w:rPr>
          <w:rFonts w:ascii="Arial" w:hAnsi="Arial" w:cs="Arial"/>
          <w:sz w:val="20"/>
          <w:szCs w:val="20"/>
        </w:rPr>
        <w:t xml:space="preserve">• </w:t>
      </w:r>
      <w:r w:rsidR="000B788A">
        <w:rPr>
          <w:rFonts w:ascii="Arial" w:hAnsi="Arial" w:cs="Arial"/>
          <w:sz w:val="20"/>
          <w:szCs w:val="20"/>
        </w:rPr>
        <w:t>Conta Capital</w:t>
      </w:r>
      <w:r>
        <w:rPr>
          <w:rFonts w:ascii="Arial" w:hAnsi="Arial" w:cs="Arial"/>
          <w:sz w:val="20"/>
          <w:szCs w:val="20"/>
        </w:rPr>
        <w:t>, no valor de R$</w:t>
      </w:r>
      <w:r w:rsidR="00D37089">
        <w:rPr>
          <w:rFonts w:ascii="Arial" w:hAnsi="Arial" w:cs="Arial"/>
          <w:sz w:val="20"/>
          <w:szCs w:val="20"/>
        </w:rPr>
        <w:t xml:space="preserve"> 27.000.000,00</w:t>
      </w:r>
      <w:r>
        <w:rPr>
          <w:rFonts w:ascii="Arial" w:hAnsi="Arial" w:cs="Arial"/>
          <w:sz w:val="20"/>
          <w:szCs w:val="20"/>
        </w:rPr>
        <w:t>.</w:t>
      </w:r>
    </w:p>
    <w:p w14:paraId="6BCCD501" w14:textId="2A1BAC2C" w:rsidR="002B1DEA" w:rsidRDefault="00000000" w:rsidP="00070167">
      <w:r>
        <w:rPr>
          <w:rFonts w:ascii="Arial" w:hAnsi="Arial" w:cs="Arial"/>
          <w:b/>
          <w:bCs/>
          <w:sz w:val="20"/>
          <w:szCs w:val="20"/>
        </w:rPr>
        <w:t>18. Receitas da Intermediação Financeira</w:t>
      </w:r>
    </w:p>
    <w:p w14:paraId="2C148B50" w14:textId="77777777" w:rsidR="002B1DEA" w:rsidRDefault="00000000">
      <w:pPr>
        <w:pStyle w:val="NormalWeb"/>
      </w:pPr>
      <w:r>
        <w:rPr>
          <w:rFonts w:ascii="Arial" w:hAnsi="Arial" w:cs="Arial"/>
          <w:b/>
          <w:bCs/>
          <w:sz w:val="20"/>
          <w:szCs w:val="20"/>
        </w:rPr>
        <w:t xml:space="preserve">18.1 Receitas de Operações de Crédito </w:t>
      </w:r>
    </w:p>
    <w:tbl>
      <w:tblPr>
        <w:tblW w:w="5000" w:type="pct"/>
        <w:tblCellMar>
          <w:left w:w="0" w:type="dxa"/>
          <w:right w:w="0" w:type="dxa"/>
        </w:tblCellMar>
        <w:tblLook w:val="04A0" w:firstRow="1" w:lastRow="0" w:firstColumn="1" w:lastColumn="0" w:noHBand="0" w:noVBand="1"/>
      </w:tblPr>
      <w:tblGrid>
        <w:gridCol w:w="8119"/>
        <w:gridCol w:w="1535"/>
      </w:tblGrid>
      <w:tr w:rsidR="002B1DEA" w14:paraId="582E3D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3150F5"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B9921"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4C2E0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F8B3BC" w14:textId="77777777" w:rsidR="002B1DEA" w:rsidRDefault="00000000">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3DAEF" w14:textId="77777777" w:rsidR="002B1DEA" w:rsidRDefault="00000000">
            <w:pPr>
              <w:jc w:val="right"/>
              <w:rPr>
                <w:rFonts w:eastAsia="Times New Roman"/>
              </w:rPr>
            </w:pPr>
            <w:r>
              <w:rPr>
                <w:rFonts w:ascii="Arial" w:eastAsia="Times New Roman" w:hAnsi="Arial" w:cs="Arial"/>
                <w:sz w:val="16"/>
                <w:szCs w:val="16"/>
              </w:rPr>
              <w:t>162.577,42</w:t>
            </w:r>
          </w:p>
        </w:tc>
      </w:tr>
      <w:tr w:rsidR="002B1DEA" w14:paraId="2EFDBD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199D12" w14:textId="77777777" w:rsidR="002B1DEA" w:rsidRDefault="00000000">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BB9A5" w14:textId="77777777" w:rsidR="002B1DEA" w:rsidRDefault="00000000">
            <w:pPr>
              <w:jc w:val="right"/>
              <w:rPr>
                <w:rFonts w:eastAsia="Times New Roman"/>
              </w:rPr>
            </w:pPr>
            <w:r>
              <w:rPr>
                <w:rFonts w:ascii="Arial" w:eastAsia="Times New Roman" w:hAnsi="Arial" w:cs="Arial"/>
                <w:sz w:val="16"/>
                <w:szCs w:val="16"/>
              </w:rPr>
              <w:t>104.098.708,44</w:t>
            </w:r>
          </w:p>
        </w:tc>
      </w:tr>
      <w:tr w:rsidR="002B1DEA" w14:paraId="6D86C8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5785FC" w14:textId="77777777" w:rsidR="002B1DEA" w:rsidRDefault="00000000">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BFA86" w14:textId="77777777" w:rsidR="002B1DEA" w:rsidRDefault="00000000">
            <w:pPr>
              <w:jc w:val="right"/>
              <w:rPr>
                <w:rFonts w:eastAsia="Times New Roman"/>
              </w:rPr>
            </w:pPr>
            <w:r>
              <w:rPr>
                <w:rFonts w:ascii="Arial" w:eastAsia="Times New Roman" w:hAnsi="Arial" w:cs="Arial"/>
                <w:sz w:val="16"/>
                <w:szCs w:val="16"/>
              </w:rPr>
              <w:t>2.193.279,74</w:t>
            </w:r>
          </w:p>
        </w:tc>
      </w:tr>
      <w:tr w:rsidR="002B1DEA" w14:paraId="1156EC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CDD1E4" w14:textId="77777777" w:rsidR="002B1DEA" w:rsidRDefault="00000000">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9FC76" w14:textId="77777777" w:rsidR="002B1DEA" w:rsidRDefault="00000000">
            <w:pPr>
              <w:jc w:val="right"/>
              <w:rPr>
                <w:rFonts w:eastAsia="Times New Roman"/>
              </w:rPr>
            </w:pPr>
            <w:r>
              <w:rPr>
                <w:rFonts w:ascii="Arial" w:eastAsia="Times New Roman" w:hAnsi="Arial" w:cs="Arial"/>
                <w:sz w:val="16"/>
                <w:szCs w:val="16"/>
              </w:rPr>
              <w:t>22.020.461,56</w:t>
            </w:r>
          </w:p>
        </w:tc>
      </w:tr>
      <w:tr w:rsidR="002B1DEA" w14:paraId="4BB0C9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AF1B64" w14:textId="77777777" w:rsidR="002B1DEA" w:rsidRDefault="00000000">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AB4A4" w14:textId="77777777" w:rsidR="002B1DEA" w:rsidRDefault="00000000">
            <w:pPr>
              <w:jc w:val="right"/>
              <w:rPr>
                <w:rFonts w:eastAsia="Times New Roman"/>
              </w:rPr>
            </w:pPr>
            <w:r>
              <w:rPr>
                <w:rFonts w:ascii="Arial" w:eastAsia="Times New Roman" w:hAnsi="Arial" w:cs="Arial"/>
                <w:sz w:val="16"/>
                <w:szCs w:val="16"/>
              </w:rPr>
              <w:t>590.447,13</w:t>
            </w:r>
          </w:p>
        </w:tc>
      </w:tr>
      <w:tr w:rsidR="002B1DEA" w14:paraId="392105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30F51F" w14:textId="77777777" w:rsidR="002B1DEA" w:rsidRDefault="00000000">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8A5D" w14:textId="77777777" w:rsidR="002B1DEA" w:rsidRDefault="00000000">
            <w:pPr>
              <w:jc w:val="right"/>
              <w:rPr>
                <w:rFonts w:eastAsia="Times New Roman"/>
              </w:rPr>
            </w:pPr>
            <w:r>
              <w:rPr>
                <w:rFonts w:ascii="Arial" w:eastAsia="Times New Roman" w:hAnsi="Arial" w:cs="Arial"/>
                <w:sz w:val="16"/>
                <w:szCs w:val="16"/>
              </w:rPr>
              <w:t>3.847.212,65</w:t>
            </w:r>
          </w:p>
        </w:tc>
      </w:tr>
      <w:tr w:rsidR="002B1DEA" w14:paraId="4F529B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D8FE4F" w14:textId="77777777" w:rsidR="002B1DEA" w:rsidRDefault="00000000">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F7E4" w14:textId="77777777" w:rsidR="002B1DEA" w:rsidRDefault="00000000">
            <w:pPr>
              <w:jc w:val="right"/>
              <w:rPr>
                <w:rFonts w:eastAsia="Times New Roman"/>
              </w:rPr>
            </w:pPr>
            <w:r>
              <w:rPr>
                <w:rFonts w:ascii="Arial" w:eastAsia="Times New Roman" w:hAnsi="Arial" w:cs="Arial"/>
                <w:sz w:val="16"/>
                <w:szCs w:val="16"/>
              </w:rPr>
              <w:t>402.352,90</w:t>
            </w:r>
          </w:p>
        </w:tc>
      </w:tr>
      <w:tr w:rsidR="002B1DEA" w14:paraId="4D7E40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237342" w14:textId="77777777" w:rsidR="002B1DEA" w:rsidRDefault="00000000">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97FF1" w14:textId="77777777" w:rsidR="002B1DEA" w:rsidRDefault="00000000">
            <w:pPr>
              <w:jc w:val="right"/>
              <w:rPr>
                <w:rFonts w:eastAsia="Times New Roman"/>
              </w:rPr>
            </w:pPr>
            <w:r>
              <w:rPr>
                <w:rFonts w:ascii="Arial" w:eastAsia="Times New Roman" w:hAnsi="Arial" w:cs="Arial"/>
                <w:sz w:val="16"/>
                <w:szCs w:val="16"/>
              </w:rPr>
              <w:t>37.960,97</w:t>
            </w:r>
          </w:p>
        </w:tc>
      </w:tr>
      <w:tr w:rsidR="002B1DEA" w14:paraId="34998F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6A3F26" w14:textId="77777777" w:rsidR="002B1DEA" w:rsidRDefault="00000000">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59E60" w14:textId="77777777" w:rsidR="002B1DEA" w:rsidRDefault="00000000">
            <w:pPr>
              <w:jc w:val="right"/>
              <w:rPr>
                <w:rFonts w:eastAsia="Times New Roman"/>
              </w:rPr>
            </w:pPr>
            <w:r>
              <w:rPr>
                <w:rFonts w:ascii="Arial" w:eastAsia="Times New Roman" w:hAnsi="Arial" w:cs="Arial"/>
                <w:sz w:val="16"/>
                <w:szCs w:val="16"/>
              </w:rPr>
              <w:t>2.451.255,04</w:t>
            </w:r>
          </w:p>
        </w:tc>
      </w:tr>
      <w:tr w:rsidR="002B1DEA" w14:paraId="3B9FEC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18B9C8" w14:textId="77777777" w:rsidR="002B1DEA" w:rsidRDefault="00000000">
            <w:pPr>
              <w:rPr>
                <w:rFonts w:eastAsia="Times New Roman"/>
              </w:rPr>
            </w:pPr>
            <w:r>
              <w:rPr>
                <w:rFonts w:ascii="Arial" w:eastAsia="Times New Roman" w:hAnsi="Arial" w:cs="Arial"/>
                <w:sz w:val="16"/>
                <w:szCs w:val="16"/>
              </w:rPr>
              <w:t>Rendas de Títulos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BDDFD" w14:textId="77777777" w:rsidR="002B1DEA" w:rsidRDefault="00000000">
            <w:pPr>
              <w:jc w:val="right"/>
              <w:rPr>
                <w:rFonts w:eastAsia="Times New Roman"/>
              </w:rPr>
            </w:pPr>
            <w:r>
              <w:rPr>
                <w:rFonts w:ascii="Arial" w:eastAsia="Times New Roman" w:hAnsi="Arial" w:cs="Arial"/>
                <w:sz w:val="16"/>
                <w:szCs w:val="16"/>
              </w:rPr>
              <w:t>22.021.160,98</w:t>
            </w:r>
          </w:p>
        </w:tc>
      </w:tr>
      <w:tr w:rsidR="002B1DEA" w14:paraId="2FAF8F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3F2229" w14:textId="77777777" w:rsidR="002B1DEA" w:rsidRDefault="00000000">
            <w:pPr>
              <w:rPr>
                <w:rFonts w:eastAsia="Times New Roman"/>
              </w:rPr>
            </w:pPr>
            <w:r>
              <w:rPr>
                <w:rFonts w:ascii="Arial" w:eastAsia="Times New Roman" w:hAnsi="Arial" w:cs="Arial"/>
                <w:sz w:val="16"/>
                <w:szCs w:val="16"/>
              </w:rPr>
              <w:t>Rendas de Crédito por Venda a Prazo de Ativos não 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2508" w14:textId="77777777" w:rsidR="002B1DEA" w:rsidRDefault="00000000">
            <w:pPr>
              <w:jc w:val="right"/>
              <w:rPr>
                <w:rFonts w:eastAsia="Times New Roman"/>
              </w:rPr>
            </w:pPr>
            <w:r>
              <w:rPr>
                <w:rFonts w:ascii="Arial" w:eastAsia="Times New Roman" w:hAnsi="Arial" w:cs="Arial"/>
                <w:sz w:val="16"/>
                <w:szCs w:val="16"/>
              </w:rPr>
              <w:t>24.617,69</w:t>
            </w:r>
          </w:p>
        </w:tc>
      </w:tr>
      <w:tr w:rsidR="002B1DEA" w14:paraId="4E159A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15A776" w14:textId="77777777" w:rsidR="002B1DEA" w:rsidRDefault="00000000">
            <w:pPr>
              <w:rPr>
                <w:rFonts w:eastAsia="Times New Roman"/>
              </w:rPr>
            </w:pPr>
            <w:r>
              <w:rPr>
                <w:rFonts w:ascii="Arial" w:eastAsia="Times New Roman" w:hAnsi="Arial" w:cs="Arial"/>
                <w:sz w:val="16"/>
                <w:szCs w:val="16"/>
              </w:rPr>
              <w:t>(-) 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65772" w14:textId="77777777" w:rsidR="002B1DEA" w:rsidRDefault="00000000">
            <w:pPr>
              <w:jc w:val="right"/>
              <w:rPr>
                <w:rFonts w:eastAsia="Times New Roman"/>
              </w:rPr>
            </w:pPr>
            <w:r>
              <w:rPr>
                <w:rFonts w:ascii="Arial" w:eastAsia="Times New Roman" w:hAnsi="Arial" w:cs="Arial"/>
                <w:sz w:val="16"/>
                <w:szCs w:val="16"/>
              </w:rPr>
              <w:t>(126.284,55)</w:t>
            </w:r>
          </w:p>
        </w:tc>
      </w:tr>
      <w:tr w:rsidR="002B1DEA" w14:paraId="05C3A3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DE14D6"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216DB" w14:textId="77777777" w:rsidR="002B1DEA" w:rsidRDefault="00000000">
            <w:pPr>
              <w:jc w:val="right"/>
              <w:rPr>
                <w:rFonts w:eastAsia="Times New Roman"/>
              </w:rPr>
            </w:pPr>
            <w:r>
              <w:rPr>
                <w:rFonts w:ascii="Arial" w:eastAsia="Times New Roman" w:hAnsi="Arial" w:cs="Arial"/>
                <w:b/>
                <w:bCs/>
                <w:sz w:val="16"/>
                <w:szCs w:val="16"/>
              </w:rPr>
              <w:t>157.723.749,97</w:t>
            </w:r>
          </w:p>
        </w:tc>
      </w:tr>
    </w:tbl>
    <w:p w14:paraId="7E7DC8C8" w14:textId="77777777" w:rsidR="008C74AF" w:rsidRDefault="00000000" w:rsidP="008C74AF">
      <w:r>
        <w:t> </w:t>
      </w:r>
    </w:p>
    <w:p w14:paraId="29E42E99" w14:textId="54669563" w:rsidR="002B1DEA" w:rsidRDefault="00000000" w:rsidP="008C74AF">
      <w:pPr>
        <w:rPr>
          <w:rFonts w:ascii="Arial" w:hAnsi="Arial" w:cs="Arial"/>
          <w:b/>
          <w:bCs/>
          <w:sz w:val="20"/>
          <w:szCs w:val="20"/>
        </w:rPr>
      </w:pPr>
      <w:r>
        <w:rPr>
          <w:rFonts w:ascii="Arial" w:hAnsi="Arial" w:cs="Arial"/>
          <w:b/>
          <w:bCs/>
          <w:sz w:val="20"/>
          <w:szCs w:val="20"/>
        </w:rPr>
        <w:t>18.2 Resultado de Operações com Títulos e Valores Mobiliários</w:t>
      </w:r>
    </w:p>
    <w:p w14:paraId="7F933B84"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6913"/>
        <w:gridCol w:w="2741"/>
      </w:tblGrid>
      <w:tr w:rsidR="002B1DEA" w14:paraId="15AC0A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DC7A9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72ED1"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D17DD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282715" w14:textId="77777777" w:rsidR="002B1DEA" w:rsidRDefault="00000000">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00FB9" w14:textId="77777777" w:rsidR="002B1DEA" w:rsidRDefault="00000000">
            <w:pPr>
              <w:jc w:val="right"/>
              <w:rPr>
                <w:rFonts w:eastAsia="Times New Roman"/>
              </w:rPr>
            </w:pPr>
            <w:r>
              <w:rPr>
                <w:rFonts w:ascii="Arial" w:eastAsia="Times New Roman" w:hAnsi="Arial" w:cs="Arial"/>
                <w:sz w:val="16"/>
                <w:szCs w:val="16"/>
              </w:rPr>
              <w:t>4.535.635,50</w:t>
            </w:r>
          </w:p>
        </w:tc>
      </w:tr>
      <w:tr w:rsidR="002B1DEA" w14:paraId="2CB0EB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96D221"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F78E" w14:textId="77777777" w:rsidR="002B1DEA" w:rsidRDefault="00000000">
            <w:pPr>
              <w:jc w:val="right"/>
              <w:rPr>
                <w:rFonts w:eastAsia="Times New Roman"/>
              </w:rPr>
            </w:pPr>
            <w:r>
              <w:rPr>
                <w:rFonts w:ascii="Arial" w:eastAsia="Times New Roman" w:hAnsi="Arial" w:cs="Arial"/>
                <w:b/>
                <w:bCs/>
                <w:sz w:val="16"/>
                <w:szCs w:val="16"/>
              </w:rPr>
              <w:t>4.535.635,50</w:t>
            </w:r>
          </w:p>
        </w:tc>
      </w:tr>
    </w:tbl>
    <w:p w14:paraId="7AAA99CC" w14:textId="77777777" w:rsidR="008C74AF" w:rsidRDefault="00000000" w:rsidP="008C74AF">
      <w:r>
        <w:t> </w:t>
      </w:r>
    </w:p>
    <w:p w14:paraId="40B0B6D3" w14:textId="42095264" w:rsidR="002B1DEA" w:rsidRDefault="00000000" w:rsidP="008C74AF">
      <w:pPr>
        <w:rPr>
          <w:rFonts w:ascii="Arial" w:hAnsi="Arial" w:cs="Arial"/>
          <w:b/>
          <w:bCs/>
          <w:sz w:val="20"/>
          <w:szCs w:val="20"/>
        </w:rPr>
      </w:pPr>
      <w:r>
        <w:rPr>
          <w:rFonts w:ascii="Arial" w:hAnsi="Arial" w:cs="Arial"/>
          <w:b/>
          <w:bCs/>
          <w:sz w:val="20"/>
          <w:szCs w:val="20"/>
        </w:rPr>
        <w:t>18.3 Resultado das Aplicações Interfinanceiras de Liquidez</w:t>
      </w:r>
    </w:p>
    <w:p w14:paraId="32D16DF0"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638"/>
        <w:gridCol w:w="2016"/>
      </w:tblGrid>
      <w:tr w:rsidR="002B1DEA" w14:paraId="28BE2B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628BB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64412"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B442D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997EDD" w14:textId="77777777" w:rsidR="002B1DEA" w:rsidRDefault="00000000">
            <w:pPr>
              <w:rPr>
                <w:rFonts w:eastAsia="Times New Roman"/>
              </w:rPr>
            </w:pPr>
            <w:r>
              <w:rPr>
                <w:rFonts w:ascii="Arial" w:eastAsia="Times New Roman" w:hAnsi="Arial" w:cs="Arial"/>
                <w:sz w:val="16"/>
                <w:szCs w:val="16"/>
              </w:rPr>
              <w:t xml:space="preserve">Rendas de Aplicações Interfinanceiras de Liquidez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4B86D" w14:textId="77777777" w:rsidR="002B1DEA" w:rsidRDefault="00000000">
            <w:pPr>
              <w:jc w:val="right"/>
              <w:rPr>
                <w:rFonts w:eastAsia="Times New Roman"/>
              </w:rPr>
            </w:pPr>
            <w:r>
              <w:rPr>
                <w:rFonts w:ascii="Arial" w:eastAsia="Times New Roman" w:hAnsi="Arial" w:cs="Arial"/>
                <w:sz w:val="16"/>
                <w:szCs w:val="16"/>
              </w:rPr>
              <w:t>4.121.607,46</w:t>
            </w:r>
          </w:p>
        </w:tc>
      </w:tr>
      <w:tr w:rsidR="002B1DEA" w14:paraId="2D1F4A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840476"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BE28F" w14:textId="77777777" w:rsidR="002B1DEA" w:rsidRDefault="00000000">
            <w:pPr>
              <w:jc w:val="right"/>
              <w:rPr>
                <w:rFonts w:eastAsia="Times New Roman"/>
              </w:rPr>
            </w:pPr>
            <w:r>
              <w:rPr>
                <w:rFonts w:ascii="Arial" w:eastAsia="Times New Roman" w:hAnsi="Arial" w:cs="Arial"/>
                <w:b/>
                <w:bCs/>
                <w:sz w:val="16"/>
                <w:szCs w:val="16"/>
              </w:rPr>
              <w:t>4.121.607,46</w:t>
            </w:r>
          </w:p>
        </w:tc>
      </w:tr>
    </w:tbl>
    <w:p w14:paraId="77C13326" w14:textId="77777777" w:rsidR="008C74AF" w:rsidRDefault="00000000" w:rsidP="008C74AF">
      <w:r>
        <w:t> </w:t>
      </w:r>
    </w:p>
    <w:p w14:paraId="4D1C3C5F" w14:textId="57BFE501" w:rsidR="002B1DEA" w:rsidRDefault="00000000" w:rsidP="008C74AF">
      <w:pPr>
        <w:rPr>
          <w:rFonts w:ascii="Arial" w:hAnsi="Arial" w:cs="Arial"/>
          <w:b/>
          <w:bCs/>
          <w:sz w:val="20"/>
          <w:szCs w:val="20"/>
        </w:rPr>
      </w:pPr>
      <w:r>
        <w:rPr>
          <w:rFonts w:ascii="Arial" w:hAnsi="Arial" w:cs="Arial"/>
          <w:b/>
          <w:bCs/>
          <w:sz w:val="20"/>
          <w:szCs w:val="20"/>
        </w:rPr>
        <w:t xml:space="preserve">19. Despesas da Intermediação Financeira </w:t>
      </w:r>
    </w:p>
    <w:p w14:paraId="117B02EF"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358"/>
        <w:gridCol w:w="2296"/>
      </w:tblGrid>
      <w:tr w:rsidR="002B1DEA" w14:paraId="44B0D0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44D5B0"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69E3A"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E056F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290517" w14:textId="77777777" w:rsidR="002B1DEA" w:rsidRDefault="00000000">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522D1" w14:textId="77777777" w:rsidR="002B1DEA" w:rsidRDefault="00000000">
            <w:pPr>
              <w:jc w:val="right"/>
              <w:rPr>
                <w:rFonts w:eastAsia="Times New Roman"/>
              </w:rPr>
            </w:pPr>
            <w:r>
              <w:rPr>
                <w:rFonts w:ascii="Arial" w:eastAsia="Times New Roman" w:hAnsi="Arial" w:cs="Arial"/>
                <w:sz w:val="16"/>
                <w:szCs w:val="16"/>
              </w:rPr>
              <w:t>(136.656.333,82)</w:t>
            </w:r>
          </w:p>
        </w:tc>
      </w:tr>
      <w:tr w:rsidR="002B1DEA" w14:paraId="694F5B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8568EE" w14:textId="77777777" w:rsidR="002B1DEA" w:rsidRDefault="00000000">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75CC9" w14:textId="77777777" w:rsidR="002B1DEA" w:rsidRDefault="00000000">
            <w:pPr>
              <w:jc w:val="right"/>
              <w:rPr>
                <w:rFonts w:eastAsia="Times New Roman"/>
              </w:rPr>
            </w:pPr>
            <w:r>
              <w:rPr>
                <w:rFonts w:ascii="Arial" w:eastAsia="Times New Roman" w:hAnsi="Arial" w:cs="Arial"/>
                <w:sz w:val="16"/>
                <w:szCs w:val="16"/>
              </w:rPr>
              <w:t>(9.297.658,12)</w:t>
            </w:r>
          </w:p>
        </w:tc>
      </w:tr>
      <w:tr w:rsidR="002B1DEA" w14:paraId="36B1F9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6D2E26"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0379B" w14:textId="77777777" w:rsidR="002B1DEA" w:rsidRDefault="00000000">
            <w:pPr>
              <w:jc w:val="right"/>
              <w:rPr>
                <w:rFonts w:eastAsia="Times New Roman"/>
              </w:rPr>
            </w:pPr>
            <w:r>
              <w:rPr>
                <w:rFonts w:ascii="Arial" w:eastAsia="Times New Roman" w:hAnsi="Arial" w:cs="Arial"/>
                <w:b/>
                <w:bCs/>
                <w:sz w:val="16"/>
                <w:szCs w:val="16"/>
              </w:rPr>
              <w:t>(145.953.991,94)</w:t>
            </w:r>
          </w:p>
        </w:tc>
      </w:tr>
    </w:tbl>
    <w:p w14:paraId="6EFFF6E3" w14:textId="77777777" w:rsidR="008C74AF" w:rsidRDefault="00000000" w:rsidP="008C74AF">
      <w:r>
        <w:t> </w:t>
      </w:r>
    </w:p>
    <w:p w14:paraId="605470A7" w14:textId="6ACA53DB" w:rsidR="002B1DEA" w:rsidRDefault="00000000" w:rsidP="008C74AF">
      <w:pPr>
        <w:rPr>
          <w:rFonts w:ascii="Arial" w:hAnsi="Arial" w:cs="Arial"/>
          <w:b/>
          <w:bCs/>
          <w:sz w:val="20"/>
          <w:szCs w:val="20"/>
        </w:rPr>
      </w:pPr>
      <w:r>
        <w:rPr>
          <w:rFonts w:ascii="Arial" w:hAnsi="Arial" w:cs="Arial"/>
          <w:b/>
          <w:bCs/>
          <w:sz w:val="20"/>
          <w:szCs w:val="20"/>
        </w:rPr>
        <w:t>20. Despesa com Provisão para Perdas Esperadas Associadas ao Risco de Crédito</w:t>
      </w:r>
    </w:p>
    <w:p w14:paraId="38C6317B"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8258"/>
        <w:gridCol w:w="1396"/>
      </w:tblGrid>
      <w:tr w:rsidR="002B1DEA" w14:paraId="2C1BEC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728DF6"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CE14C"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005252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52F73F" w14:textId="77777777" w:rsidR="002B1DEA" w:rsidRDefault="00000000">
            <w:pPr>
              <w:rPr>
                <w:rFonts w:eastAsia="Times New Roman"/>
              </w:rPr>
            </w:pPr>
            <w:r>
              <w:rPr>
                <w:rFonts w:ascii="Arial" w:eastAsia="Times New Roman" w:hAnsi="Arial" w:cs="Arial"/>
                <w:sz w:val="16"/>
                <w:szCs w:val="16"/>
              </w:rPr>
              <w:t>Reversões de Provisões para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3FC48" w14:textId="77777777" w:rsidR="002B1DEA" w:rsidRDefault="00000000">
            <w:pPr>
              <w:jc w:val="right"/>
              <w:rPr>
                <w:rFonts w:eastAsia="Times New Roman"/>
              </w:rPr>
            </w:pPr>
            <w:r>
              <w:rPr>
                <w:rFonts w:ascii="Arial" w:eastAsia="Times New Roman" w:hAnsi="Arial" w:cs="Arial"/>
                <w:sz w:val="16"/>
                <w:szCs w:val="16"/>
              </w:rPr>
              <w:t>99.764,69</w:t>
            </w:r>
          </w:p>
        </w:tc>
      </w:tr>
      <w:tr w:rsidR="002B1DEA" w14:paraId="00E0DF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353FB0" w14:textId="77777777" w:rsidR="002B1DEA" w:rsidRDefault="00000000">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92EB0" w14:textId="77777777" w:rsidR="002B1DEA" w:rsidRDefault="00000000">
            <w:pPr>
              <w:jc w:val="right"/>
              <w:rPr>
                <w:rFonts w:eastAsia="Times New Roman"/>
              </w:rPr>
            </w:pPr>
            <w:r>
              <w:rPr>
                <w:rFonts w:ascii="Arial" w:eastAsia="Times New Roman" w:hAnsi="Arial" w:cs="Arial"/>
                <w:sz w:val="16"/>
                <w:szCs w:val="16"/>
              </w:rPr>
              <w:t>42.881.893,43</w:t>
            </w:r>
          </w:p>
        </w:tc>
      </w:tr>
      <w:tr w:rsidR="002B1DEA" w14:paraId="3BEE21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E8D328" w14:textId="77777777" w:rsidR="002B1DEA" w:rsidRDefault="00000000">
            <w:pPr>
              <w:rPr>
                <w:rFonts w:eastAsia="Times New Roman"/>
              </w:rPr>
            </w:pPr>
            <w:r>
              <w:rPr>
                <w:rFonts w:ascii="Arial" w:eastAsia="Times New Roman" w:hAnsi="Arial" w:cs="Arial"/>
                <w:sz w:val="16"/>
                <w:szCs w:val="16"/>
              </w:rPr>
              <w:t>Reversões de 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98EF4" w14:textId="77777777" w:rsidR="002B1DEA" w:rsidRDefault="00000000">
            <w:pPr>
              <w:jc w:val="right"/>
              <w:rPr>
                <w:rFonts w:eastAsia="Times New Roman"/>
              </w:rPr>
            </w:pPr>
            <w:r>
              <w:rPr>
                <w:rFonts w:ascii="Arial" w:eastAsia="Times New Roman" w:hAnsi="Arial" w:cs="Arial"/>
                <w:sz w:val="16"/>
                <w:szCs w:val="16"/>
              </w:rPr>
              <w:t>1.299.340,81</w:t>
            </w:r>
          </w:p>
        </w:tc>
      </w:tr>
      <w:tr w:rsidR="002B1DEA" w14:paraId="4235D9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918703" w14:textId="77777777" w:rsidR="002B1DEA" w:rsidRDefault="00000000">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543C7" w14:textId="77777777" w:rsidR="002B1DEA" w:rsidRDefault="00000000">
            <w:pPr>
              <w:jc w:val="right"/>
              <w:rPr>
                <w:rFonts w:eastAsia="Times New Roman"/>
              </w:rPr>
            </w:pPr>
            <w:r>
              <w:rPr>
                <w:rFonts w:ascii="Arial" w:eastAsia="Times New Roman" w:hAnsi="Arial" w:cs="Arial"/>
                <w:sz w:val="16"/>
                <w:szCs w:val="16"/>
              </w:rPr>
              <w:t>16.218,01</w:t>
            </w:r>
          </w:p>
        </w:tc>
      </w:tr>
      <w:tr w:rsidR="002B1DEA" w14:paraId="6ABF8B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F60828" w14:textId="77777777" w:rsidR="002B1DEA" w:rsidRDefault="00000000">
            <w:pPr>
              <w:rPr>
                <w:rFonts w:eastAsia="Times New Roman"/>
              </w:rPr>
            </w:pPr>
            <w:r>
              <w:rPr>
                <w:rFonts w:ascii="Arial" w:eastAsia="Times New Roman" w:hAnsi="Arial" w:cs="Arial"/>
                <w:sz w:val="16"/>
                <w:szCs w:val="16"/>
              </w:rPr>
              <w:t>Provisões para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39CB4" w14:textId="77777777" w:rsidR="002B1DEA" w:rsidRDefault="00000000">
            <w:pPr>
              <w:jc w:val="right"/>
              <w:rPr>
                <w:rFonts w:eastAsia="Times New Roman"/>
              </w:rPr>
            </w:pPr>
            <w:r>
              <w:rPr>
                <w:rFonts w:ascii="Arial" w:eastAsia="Times New Roman" w:hAnsi="Arial" w:cs="Arial"/>
                <w:sz w:val="16"/>
                <w:szCs w:val="16"/>
              </w:rPr>
              <w:t>(87.647,04)</w:t>
            </w:r>
          </w:p>
        </w:tc>
      </w:tr>
      <w:tr w:rsidR="002B1DEA" w14:paraId="4FBA21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60D682" w14:textId="77777777" w:rsidR="002B1DEA" w:rsidRDefault="00000000">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214F1" w14:textId="77777777" w:rsidR="002B1DEA" w:rsidRDefault="00000000">
            <w:pPr>
              <w:jc w:val="right"/>
              <w:rPr>
                <w:rFonts w:eastAsia="Times New Roman"/>
              </w:rPr>
            </w:pPr>
            <w:r>
              <w:rPr>
                <w:rFonts w:ascii="Arial" w:eastAsia="Times New Roman" w:hAnsi="Arial" w:cs="Arial"/>
                <w:sz w:val="16"/>
                <w:szCs w:val="16"/>
              </w:rPr>
              <w:t>(40.018.702,18)</w:t>
            </w:r>
          </w:p>
        </w:tc>
      </w:tr>
      <w:tr w:rsidR="002B1DEA" w14:paraId="1816BE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A8697D" w14:textId="77777777" w:rsidR="002B1DEA" w:rsidRDefault="00000000">
            <w:pPr>
              <w:rPr>
                <w:rFonts w:eastAsia="Times New Roman"/>
              </w:rPr>
            </w:pPr>
            <w:r>
              <w:rPr>
                <w:rFonts w:ascii="Arial" w:eastAsia="Times New Roman" w:hAnsi="Arial" w:cs="Arial"/>
                <w:sz w:val="16"/>
                <w:szCs w:val="16"/>
              </w:rPr>
              <w:t>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3B801" w14:textId="77777777" w:rsidR="002B1DEA" w:rsidRDefault="00000000">
            <w:pPr>
              <w:jc w:val="right"/>
              <w:rPr>
                <w:rFonts w:eastAsia="Times New Roman"/>
              </w:rPr>
            </w:pPr>
            <w:r>
              <w:rPr>
                <w:rFonts w:ascii="Arial" w:eastAsia="Times New Roman" w:hAnsi="Arial" w:cs="Arial"/>
                <w:sz w:val="16"/>
                <w:szCs w:val="16"/>
              </w:rPr>
              <w:t>(2.563.988,18)</w:t>
            </w:r>
          </w:p>
        </w:tc>
      </w:tr>
      <w:tr w:rsidR="002B1DEA" w14:paraId="6FC858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A2A068"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08FC5" w14:textId="77777777" w:rsidR="002B1DEA" w:rsidRDefault="00000000">
            <w:pPr>
              <w:jc w:val="right"/>
              <w:rPr>
                <w:rFonts w:eastAsia="Times New Roman"/>
              </w:rPr>
            </w:pPr>
            <w:r>
              <w:rPr>
                <w:rFonts w:ascii="Arial" w:eastAsia="Times New Roman" w:hAnsi="Arial" w:cs="Arial"/>
                <w:b/>
                <w:bCs/>
                <w:sz w:val="16"/>
                <w:szCs w:val="16"/>
              </w:rPr>
              <w:t>1.626.879,54</w:t>
            </w:r>
          </w:p>
        </w:tc>
      </w:tr>
    </w:tbl>
    <w:p w14:paraId="325A4E11" w14:textId="77777777" w:rsidR="008C74AF" w:rsidRDefault="00000000" w:rsidP="008C74AF">
      <w:r>
        <w:lastRenderedPageBreak/>
        <w:t> </w:t>
      </w:r>
    </w:p>
    <w:p w14:paraId="2DB9E230" w14:textId="1B193D88" w:rsidR="002B1DEA" w:rsidRDefault="00000000" w:rsidP="008C74AF">
      <w:pPr>
        <w:rPr>
          <w:rFonts w:ascii="Arial" w:hAnsi="Arial" w:cs="Arial"/>
          <w:b/>
          <w:bCs/>
          <w:sz w:val="20"/>
          <w:szCs w:val="20"/>
        </w:rPr>
      </w:pPr>
      <w:r>
        <w:rPr>
          <w:rFonts w:ascii="Arial" w:hAnsi="Arial" w:cs="Arial"/>
          <w:b/>
          <w:bCs/>
          <w:sz w:val="20"/>
          <w:szCs w:val="20"/>
        </w:rPr>
        <w:t xml:space="preserve">21. Rendas de Tarifas </w:t>
      </w:r>
    </w:p>
    <w:p w14:paraId="0C70C474"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219"/>
        <w:gridCol w:w="2435"/>
      </w:tblGrid>
      <w:tr w:rsidR="002B1DEA" w14:paraId="195979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271730"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17EC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62279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8A87DF" w14:textId="77777777" w:rsidR="002B1DEA" w:rsidRDefault="00000000">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B254B" w14:textId="77777777" w:rsidR="002B1DEA" w:rsidRDefault="00000000">
            <w:pPr>
              <w:jc w:val="right"/>
              <w:rPr>
                <w:rFonts w:eastAsia="Times New Roman"/>
              </w:rPr>
            </w:pPr>
            <w:r>
              <w:rPr>
                <w:rFonts w:ascii="Arial" w:eastAsia="Times New Roman" w:hAnsi="Arial" w:cs="Arial"/>
                <w:sz w:val="16"/>
                <w:szCs w:val="16"/>
              </w:rPr>
              <w:t>808.644,12</w:t>
            </w:r>
          </w:p>
        </w:tc>
      </w:tr>
      <w:tr w:rsidR="002B1DEA" w14:paraId="67935C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953F24" w14:textId="77777777" w:rsidR="002B1DEA" w:rsidRDefault="00000000">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427B0" w14:textId="77777777" w:rsidR="002B1DEA" w:rsidRDefault="00000000">
            <w:pPr>
              <w:jc w:val="right"/>
              <w:rPr>
                <w:rFonts w:eastAsia="Times New Roman"/>
              </w:rPr>
            </w:pPr>
            <w:r>
              <w:rPr>
                <w:rFonts w:ascii="Arial" w:eastAsia="Times New Roman" w:hAnsi="Arial" w:cs="Arial"/>
                <w:sz w:val="16"/>
                <w:szCs w:val="16"/>
              </w:rPr>
              <w:t>117.040,52</w:t>
            </w:r>
          </w:p>
        </w:tc>
      </w:tr>
      <w:tr w:rsidR="002B1DEA" w14:paraId="683A53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4086F8" w14:textId="77777777" w:rsidR="002B1DEA" w:rsidRDefault="00000000">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69CCE" w14:textId="77777777" w:rsidR="002B1DEA" w:rsidRDefault="00000000">
            <w:pPr>
              <w:jc w:val="right"/>
              <w:rPr>
                <w:rFonts w:eastAsia="Times New Roman"/>
              </w:rPr>
            </w:pPr>
            <w:r>
              <w:rPr>
                <w:rFonts w:ascii="Arial" w:eastAsia="Times New Roman" w:hAnsi="Arial" w:cs="Arial"/>
                <w:sz w:val="16"/>
                <w:szCs w:val="16"/>
              </w:rPr>
              <w:t>160.842,40</w:t>
            </w:r>
          </w:p>
        </w:tc>
      </w:tr>
      <w:tr w:rsidR="002B1DEA" w14:paraId="35157DC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B40F5D" w14:textId="77777777" w:rsidR="002B1DEA" w:rsidRDefault="00000000">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E1417" w14:textId="77777777" w:rsidR="002B1DEA" w:rsidRDefault="00000000">
            <w:pPr>
              <w:jc w:val="right"/>
              <w:rPr>
                <w:rFonts w:eastAsia="Times New Roman"/>
              </w:rPr>
            </w:pPr>
            <w:r>
              <w:rPr>
                <w:rFonts w:ascii="Arial" w:eastAsia="Times New Roman" w:hAnsi="Arial" w:cs="Arial"/>
                <w:sz w:val="16"/>
                <w:szCs w:val="16"/>
              </w:rPr>
              <w:t>29,00</w:t>
            </w:r>
          </w:p>
        </w:tc>
      </w:tr>
      <w:tr w:rsidR="002B1DEA" w14:paraId="3E210A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867FA7" w14:textId="77777777" w:rsidR="002B1DEA" w:rsidRDefault="00000000">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BED08" w14:textId="77777777" w:rsidR="002B1DEA" w:rsidRDefault="00000000">
            <w:pPr>
              <w:jc w:val="right"/>
              <w:rPr>
                <w:rFonts w:eastAsia="Times New Roman"/>
              </w:rPr>
            </w:pPr>
            <w:r>
              <w:rPr>
                <w:rFonts w:ascii="Arial" w:eastAsia="Times New Roman" w:hAnsi="Arial" w:cs="Arial"/>
                <w:sz w:val="16"/>
                <w:szCs w:val="16"/>
              </w:rPr>
              <w:t>3.014.964,55</w:t>
            </w:r>
          </w:p>
        </w:tc>
      </w:tr>
      <w:tr w:rsidR="002B1DEA" w14:paraId="5C2017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A430C0" w14:textId="77777777" w:rsidR="002B1DEA" w:rsidRDefault="00000000">
            <w:pPr>
              <w:rPr>
                <w:rFonts w:eastAsia="Times New Roman"/>
              </w:rPr>
            </w:pPr>
            <w:r>
              <w:rPr>
                <w:rFonts w:ascii="Arial" w:eastAsia="Times New Roman" w:hAnsi="Arial" w:cs="Arial"/>
                <w:sz w:val="16"/>
                <w:szCs w:val="16"/>
              </w:rPr>
              <w:t>Rendas de Outras Tarifas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EE04E" w14:textId="77777777" w:rsidR="002B1DEA" w:rsidRDefault="00000000">
            <w:pPr>
              <w:jc w:val="right"/>
              <w:rPr>
                <w:rFonts w:eastAsia="Times New Roman"/>
              </w:rPr>
            </w:pPr>
            <w:r>
              <w:rPr>
                <w:rFonts w:ascii="Arial" w:eastAsia="Times New Roman" w:hAnsi="Arial" w:cs="Arial"/>
                <w:sz w:val="16"/>
                <w:szCs w:val="16"/>
              </w:rPr>
              <w:t>1.792.109,33</w:t>
            </w:r>
          </w:p>
        </w:tc>
      </w:tr>
      <w:tr w:rsidR="002B1DEA" w14:paraId="59F95A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24447F"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4B179" w14:textId="77777777" w:rsidR="002B1DEA" w:rsidRDefault="00000000">
            <w:pPr>
              <w:jc w:val="right"/>
              <w:rPr>
                <w:rFonts w:eastAsia="Times New Roman"/>
              </w:rPr>
            </w:pPr>
            <w:r>
              <w:rPr>
                <w:rFonts w:ascii="Arial" w:eastAsia="Times New Roman" w:hAnsi="Arial" w:cs="Arial"/>
                <w:b/>
                <w:bCs/>
                <w:sz w:val="16"/>
                <w:szCs w:val="16"/>
              </w:rPr>
              <w:t>5.893.629,92</w:t>
            </w:r>
          </w:p>
        </w:tc>
      </w:tr>
    </w:tbl>
    <w:p w14:paraId="0DC003D6" w14:textId="77777777" w:rsidR="00773879" w:rsidRDefault="00000000" w:rsidP="00773879">
      <w:r>
        <w:t> </w:t>
      </w:r>
    </w:p>
    <w:p w14:paraId="64C473E5" w14:textId="613D750B" w:rsidR="002B1DEA" w:rsidRDefault="00000000" w:rsidP="00773879">
      <w:pPr>
        <w:rPr>
          <w:rFonts w:ascii="Arial" w:hAnsi="Arial" w:cs="Arial"/>
          <w:b/>
          <w:bCs/>
          <w:sz w:val="20"/>
          <w:szCs w:val="20"/>
        </w:rPr>
      </w:pPr>
      <w:r>
        <w:rPr>
          <w:rFonts w:ascii="Arial" w:hAnsi="Arial" w:cs="Arial"/>
          <w:b/>
          <w:bCs/>
          <w:sz w:val="20"/>
          <w:szCs w:val="20"/>
        </w:rPr>
        <w:t xml:space="preserve">22. Receitas de Prestação de Serviços </w:t>
      </w:r>
    </w:p>
    <w:p w14:paraId="6ADDBE86" w14:textId="77777777" w:rsidR="00773879" w:rsidRDefault="00773879" w:rsidP="00773879"/>
    <w:tbl>
      <w:tblPr>
        <w:tblW w:w="5000" w:type="pct"/>
        <w:tblCellMar>
          <w:left w:w="0" w:type="dxa"/>
          <w:right w:w="0" w:type="dxa"/>
        </w:tblCellMar>
        <w:tblLook w:val="04A0" w:firstRow="1" w:lastRow="0" w:firstColumn="1" w:lastColumn="0" w:noHBand="0" w:noVBand="1"/>
      </w:tblPr>
      <w:tblGrid>
        <w:gridCol w:w="8402"/>
        <w:gridCol w:w="1252"/>
      </w:tblGrid>
      <w:tr w:rsidR="002B1DEA" w14:paraId="0D2246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9F1638"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4501C"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3FA022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F187B1" w14:textId="77777777" w:rsidR="002B1DEA" w:rsidRDefault="00000000">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F7675" w14:textId="77777777" w:rsidR="002B1DEA" w:rsidRDefault="00000000">
            <w:pPr>
              <w:jc w:val="right"/>
              <w:rPr>
                <w:rFonts w:eastAsia="Times New Roman"/>
              </w:rPr>
            </w:pPr>
            <w:r>
              <w:rPr>
                <w:rFonts w:ascii="Arial" w:eastAsia="Times New Roman" w:hAnsi="Arial" w:cs="Arial"/>
                <w:sz w:val="16"/>
                <w:szCs w:val="16"/>
              </w:rPr>
              <w:t>2.262.767,12</w:t>
            </w:r>
          </w:p>
        </w:tc>
      </w:tr>
      <w:tr w:rsidR="002B1DEA" w14:paraId="47DDEC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53755E" w14:textId="77777777" w:rsidR="002B1DEA" w:rsidRDefault="00000000">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A95B5" w14:textId="77777777" w:rsidR="002B1DEA" w:rsidRDefault="00000000">
            <w:pPr>
              <w:jc w:val="right"/>
              <w:rPr>
                <w:rFonts w:eastAsia="Times New Roman"/>
              </w:rPr>
            </w:pPr>
            <w:r>
              <w:rPr>
                <w:rFonts w:ascii="Arial" w:eastAsia="Times New Roman" w:hAnsi="Arial" w:cs="Arial"/>
                <w:sz w:val="16"/>
                <w:szCs w:val="16"/>
              </w:rPr>
              <w:t>9.928,55</w:t>
            </w:r>
          </w:p>
        </w:tc>
      </w:tr>
      <w:tr w:rsidR="002B1DEA" w14:paraId="5758E3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BE9AD1" w14:textId="77777777" w:rsidR="002B1DEA" w:rsidRDefault="00000000">
            <w:pPr>
              <w:rPr>
                <w:rFonts w:eastAsia="Times New Roman"/>
              </w:rPr>
            </w:pPr>
            <w:r>
              <w:rPr>
                <w:rFonts w:ascii="Arial" w:eastAsia="Times New Roman" w:hAnsi="Arial" w:cs="Arial"/>
                <w:sz w:val="16"/>
                <w:szCs w:val="16"/>
              </w:rPr>
              <w:t>Rendas por Serviços de Pagamento - Outros Serviços Relacionados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605C9" w14:textId="77777777" w:rsidR="002B1DEA" w:rsidRDefault="00000000">
            <w:pPr>
              <w:jc w:val="right"/>
              <w:rPr>
                <w:rFonts w:eastAsia="Times New Roman"/>
              </w:rPr>
            </w:pPr>
            <w:r>
              <w:rPr>
                <w:rFonts w:ascii="Arial" w:eastAsia="Times New Roman" w:hAnsi="Arial" w:cs="Arial"/>
                <w:sz w:val="16"/>
                <w:szCs w:val="16"/>
              </w:rPr>
              <w:t>2.558.464,86</w:t>
            </w:r>
          </w:p>
        </w:tc>
      </w:tr>
      <w:tr w:rsidR="002B1DEA" w14:paraId="76FF41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1342C2" w14:textId="77777777" w:rsidR="002B1DEA" w:rsidRDefault="00000000">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4AF8B" w14:textId="77777777" w:rsidR="002B1DEA" w:rsidRDefault="00000000">
            <w:pPr>
              <w:jc w:val="right"/>
              <w:rPr>
                <w:rFonts w:eastAsia="Times New Roman"/>
              </w:rPr>
            </w:pPr>
            <w:r>
              <w:rPr>
                <w:rFonts w:ascii="Arial" w:eastAsia="Times New Roman" w:hAnsi="Arial" w:cs="Arial"/>
                <w:sz w:val="16"/>
                <w:szCs w:val="16"/>
              </w:rPr>
              <w:t>208.402,56</w:t>
            </w:r>
          </w:p>
        </w:tc>
      </w:tr>
      <w:tr w:rsidR="002B1DEA" w14:paraId="034DB2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85D166" w14:textId="77777777" w:rsidR="002B1DEA" w:rsidRDefault="00000000">
            <w:pPr>
              <w:rPr>
                <w:rFonts w:eastAsia="Times New Roman"/>
              </w:rPr>
            </w:pPr>
            <w:r>
              <w:rPr>
                <w:rFonts w:ascii="Arial" w:eastAsia="Times New Roman" w:hAnsi="Arial" w:cs="Arial"/>
                <w:sz w:val="16"/>
                <w:szCs w:val="16"/>
              </w:rPr>
              <w:t>Rendas de Comissão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FF1C" w14:textId="77777777" w:rsidR="002B1DEA" w:rsidRDefault="00000000">
            <w:pPr>
              <w:jc w:val="right"/>
              <w:rPr>
                <w:rFonts w:eastAsia="Times New Roman"/>
              </w:rPr>
            </w:pPr>
            <w:r>
              <w:rPr>
                <w:rFonts w:ascii="Arial" w:eastAsia="Times New Roman" w:hAnsi="Arial" w:cs="Arial"/>
                <w:sz w:val="16"/>
                <w:szCs w:val="16"/>
              </w:rPr>
              <w:t>596.270,34</w:t>
            </w:r>
          </w:p>
        </w:tc>
      </w:tr>
      <w:tr w:rsidR="002B1DEA" w14:paraId="231910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D2712A" w14:textId="77777777" w:rsidR="002B1DEA" w:rsidRDefault="00000000">
            <w:pPr>
              <w:rPr>
                <w:rFonts w:eastAsia="Times New Roman"/>
              </w:rPr>
            </w:pPr>
            <w:r>
              <w:rPr>
                <w:rFonts w:ascii="Arial" w:eastAsia="Times New Roman" w:hAnsi="Arial" w:cs="Arial"/>
                <w:sz w:val="16"/>
                <w:szCs w:val="16"/>
              </w:rPr>
              <w:t>Rendas de Comissão 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C45A7" w14:textId="77777777" w:rsidR="002B1DEA" w:rsidRDefault="00000000">
            <w:pPr>
              <w:jc w:val="right"/>
              <w:rPr>
                <w:rFonts w:eastAsia="Times New Roman"/>
              </w:rPr>
            </w:pPr>
            <w:r>
              <w:rPr>
                <w:rFonts w:ascii="Arial" w:eastAsia="Times New Roman" w:hAnsi="Arial" w:cs="Arial"/>
                <w:sz w:val="16"/>
                <w:szCs w:val="16"/>
              </w:rPr>
              <w:t>68.343,86</w:t>
            </w:r>
          </w:p>
        </w:tc>
      </w:tr>
      <w:tr w:rsidR="002B1DEA" w14:paraId="66D105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87C544" w14:textId="77777777" w:rsidR="002B1DEA" w:rsidRDefault="00000000">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7F71" w14:textId="77777777" w:rsidR="002B1DEA" w:rsidRDefault="00000000">
            <w:pPr>
              <w:jc w:val="right"/>
              <w:rPr>
                <w:rFonts w:eastAsia="Times New Roman"/>
              </w:rPr>
            </w:pPr>
            <w:r>
              <w:rPr>
                <w:rFonts w:ascii="Arial" w:eastAsia="Times New Roman" w:hAnsi="Arial" w:cs="Arial"/>
                <w:sz w:val="16"/>
                <w:szCs w:val="16"/>
              </w:rPr>
              <w:t>582.003,22</w:t>
            </w:r>
          </w:p>
        </w:tc>
      </w:tr>
      <w:tr w:rsidR="002B1DEA" w14:paraId="1C03BC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D32F02" w14:textId="77777777" w:rsidR="002B1DEA" w:rsidRDefault="00000000">
            <w:pPr>
              <w:rPr>
                <w:rFonts w:eastAsia="Times New Roman"/>
              </w:rPr>
            </w:pPr>
            <w:r>
              <w:rPr>
                <w:rFonts w:ascii="Arial" w:eastAsia="Times New Roman" w:hAnsi="Arial" w:cs="Arial"/>
                <w:sz w:val="16"/>
                <w:szCs w:val="16"/>
              </w:rPr>
              <w:t>Rendas de Comissão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F6146" w14:textId="77777777" w:rsidR="002B1DEA" w:rsidRDefault="00000000">
            <w:pPr>
              <w:jc w:val="right"/>
              <w:rPr>
                <w:rFonts w:eastAsia="Times New Roman"/>
              </w:rPr>
            </w:pPr>
            <w:r>
              <w:rPr>
                <w:rFonts w:ascii="Arial" w:eastAsia="Times New Roman" w:hAnsi="Arial" w:cs="Arial"/>
                <w:sz w:val="16"/>
                <w:szCs w:val="16"/>
              </w:rPr>
              <w:t>3.505.420,18</w:t>
            </w:r>
          </w:p>
        </w:tc>
      </w:tr>
      <w:tr w:rsidR="002B1DEA" w14:paraId="08CC40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71E6B8" w14:textId="77777777" w:rsidR="002B1DEA" w:rsidRDefault="00000000">
            <w:pPr>
              <w:rPr>
                <w:rFonts w:eastAsia="Times New Roman"/>
              </w:rPr>
            </w:pPr>
            <w:r>
              <w:rPr>
                <w:rFonts w:ascii="Arial" w:eastAsia="Times New Roman" w:hAnsi="Arial" w:cs="Arial"/>
                <w:sz w:val="16"/>
                <w:szCs w:val="16"/>
              </w:rPr>
              <w:t>Rendas de Comissão de Previdência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CF8A8" w14:textId="77777777" w:rsidR="002B1DEA" w:rsidRDefault="00000000">
            <w:pPr>
              <w:jc w:val="right"/>
              <w:rPr>
                <w:rFonts w:eastAsia="Times New Roman"/>
              </w:rPr>
            </w:pPr>
            <w:r>
              <w:rPr>
                <w:rFonts w:ascii="Arial" w:eastAsia="Times New Roman" w:hAnsi="Arial" w:cs="Arial"/>
                <w:sz w:val="16"/>
                <w:szCs w:val="16"/>
              </w:rPr>
              <w:t>23.416,82</w:t>
            </w:r>
          </w:p>
        </w:tc>
      </w:tr>
      <w:tr w:rsidR="002B1DEA" w14:paraId="32D2A9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DC683B" w14:textId="77777777" w:rsidR="002B1DEA" w:rsidRDefault="00000000">
            <w:pPr>
              <w:rPr>
                <w:rFonts w:eastAsia="Times New Roman"/>
              </w:rPr>
            </w:pPr>
            <w:r>
              <w:rPr>
                <w:rFonts w:ascii="Arial" w:eastAsia="Times New Roman" w:hAnsi="Arial" w:cs="Arial"/>
                <w:sz w:val="16"/>
                <w:szCs w:val="16"/>
              </w:rPr>
              <w:t>Rendas com Outras Comissões Comerciais e sobre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638C" w14:textId="77777777" w:rsidR="002B1DEA" w:rsidRDefault="00000000">
            <w:pPr>
              <w:jc w:val="right"/>
              <w:rPr>
                <w:rFonts w:eastAsia="Times New Roman"/>
              </w:rPr>
            </w:pPr>
            <w:r>
              <w:rPr>
                <w:rFonts w:ascii="Arial" w:eastAsia="Times New Roman" w:hAnsi="Arial" w:cs="Arial"/>
                <w:sz w:val="16"/>
                <w:szCs w:val="16"/>
              </w:rPr>
              <w:t>3.262.336,19</w:t>
            </w:r>
          </w:p>
        </w:tc>
      </w:tr>
      <w:tr w:rsidR="002B1DEA" w14:paraId="6F5581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C17E8B" w14:textId="77777777" w:rsidR="002B1DEA" w:rsidRDefault="00000000">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06F2A" w14:textId="77777777" w:rsidR="002B1DEA" w:rsidRDefault="00000000">
            <w:pPr>
              <w:jc w:val="right"/>
              <w:rPr>
                <w:rFonts w:eastAsia="Times New Roman"/>
              </w:rPr>
            </w:pPr>
            <w:r>
              <w:rPr>
                <w:rFonts w:ascii="Arial" w:eastAsia="Times New Roman" w:hAnsi="Arial" w:cs="Arial"/>
                <w:sz w:val="16"/>
                <w:szCs w:val="16"/>
              </w:rPr>
              <w:t>18.190,00</w:t>
            </w:r>
          </w:p>
        </w:tc>
      </w:tr>
      <w:tr w:rsidR="002B1DEA" w14:paraId="1E07D6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62D7F1" w14:textId="77777777" w:rsidR="002B1DEA" w:rsidRDefault="00000000">
            <w:pPr>
              <w:rPr>
                <w:rFonts w:eastAsia="Times New Roman"/>
              </w:rPr>
            </w:pPr>
            <w:r>
              <w:rPr>
                <w:rFonts w:ascii="Arial" w:eastAsia="Times New Roman" w:hAnsi="Arial" w:cs="Arial"/>
                <w:sz w:val="16"/>
                <w:szCs w:val="16"/>
              </w:rPr>
              <w:t>Rendas de Tarifa Anuidade Cartão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31349" w14:textId="77777777" w:rsidR="002B1DEA" w:rsidRDefault="00000000">
            <w:pPr>
              <w:jc w:val="right"/>
              <w:rPr>
                <w:rFonts w:eastAsia="Times New Roman"/>
              </w:rPr>
            </w:pPr>
            <w:r>
              <w:rPr>
                <w:rFonts w:ascii="Arial" w:eastAsia="Times New Roman" w:hAnsi="Arial" w:cs="Arial"/>
                <w:sz w:val="16"/>
                <w:szCs w:val="16"/>
              </w:rPr>
              <w:t>1.205.539,07</w:t>
            </w:r>
          </w:p>
        </w:tc>
      </w:tr>
      <w:tr w:rsidR="002B1DEA" w14:paraId="2AD37A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BAC83B" w14:textId="77777777" w:rsidR="002B1DEA" w:rsidRDefault="00000000">
            <w:pPr>
              <w:rPr>
                <w:rFonts w:eastAsia="Times New Roman"/>
              </w:rPr>
            </w:pPr>
            <w:r>
              <w:rPr>
                <w:rFonts w:ascii="Arial" w:eastAsia="Times New Roman" w:hAnsi="Arial" w:cs="Arial"/>
                <w:sz w:val="16"/>
                <w:szCs w:val="16"/>
              </w:rPr>
              <w:t>Rendas de Outras Tarifas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039BA" w14:textId="77777777" w:rsidR="002B1DEA" w:rsidRDefault="00000000">
            <w:pPr>
              <w:jc w:val="right"/>
              <w:rPr>
                <w:rFonts w:eastAsia="Times New Roman"/>
              </w:rPr>
            </w:pPr>
            <w:r>
              <w:rPr>
                <w:rFonts w:ascii="Arial" w:eastAsia="Times New Roman" w:hAnsi="Arial" w:cs="Arial"/>
                <w:sz w:val="16"/>
                <w:szCs w:val="16"/>
              </w:rPr>
              <w:t>20.886,50</w:t>
            </w:r>
          </w:p>
        </w:tc>
      </w:tr>
      <w:tr w:rsidR="002B1DEA" w14:paraId="4BAC96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112EF2" w14:textId="77777777" w:rsidR="002B1DEA" w:rsidRDefault="00000000">
            <w:pPr>
              <w:rPr>
                <w:rFonts w:eastAsia="Times New Roman"/>
              </w:rPr>
            </w:pPr>
            <w:r>
              <w:rPr>
                <w:rFonts w:ascii="Arial" w:eastAsia="Times New Roman" w:hAnsi="Arial" w:cs="Arial"/>
                <w:sz w:val="16"/>
                <w:szCs w:val="16"/>
              </w:rPr>
              <w:t>Rendas de Tarifas de Intercâmbio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2A479" w14:textId="77777777" w:rsidR="002B1DEA" w:rsidRDefault="00000000">
            <w:pPr>
              <w:jc w:val="right"/>
              <w:rPr>
                <w:rFonts w:eastAsia="Times New Roman"/>
              </w:rPr>
            </w:pPr>
            <w:r>
              <w:rPr>
                <w:rFonts w:ascii="Arial" w:eastAsia="Times New Roman" w:hAnsi="Arial" w:cs="Arial"/>
                <w:sz w:val="16"/>
                <w:szCs w:val="16"/>
              </w:rPr>
              <w:t>4.656.892,86</w:t>
            </w:r>
          </w:p>
        </w:tc>
      </w:tr>
      <w:tr w:rsidR="002B1DEA" w14:paraId="5842FC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124B67" w14:textId="77777777" w:rsidR="002B1DEA" w:rsidRDefault="00000000">
            <w:pPr>
              <w:rPr>
                <w:rFonts w:eastAsia="Times New Roman"/>
              </w:rPr>
            </w:pPr>
            <w:r>
              <w:rPr>
                <w:rFonts w:ascii="Arial" w:eastAsia="Times New Roman" w:hAnsi="Arial" w:cs="Arial"/>
                <w:sz w:val="16"/>
                <w:szCs w:val="16"/>
              </w:rPr>
              <w:t>Rendas Aluguel Equipamentos de Transações de Pagamentos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3766C" w14:textId="77777777" w:rsidR="002B1DEA" w:rsidRDefault="00000000">
            <w:pPr>
              <w:jc w:val="right"/>
              <w:rPr>
                <w:rFonts w:eastAsia="Times New Roman"/>
              </w:rPr>
            </w:pPr>
            <w:r>
              <w:rPr>
                <w:rFonts w:ascii="Arial" w:eastAsia="Times New Roman" w:hAnsi="Arial" w:cs="Arial"/>
                <w:sz w:val="16"/>
                <w:szCs w:val="16"/>
              </w:rPr>
              <w:t>1.456.630,89</w:t>
            </w:r>
          </w:p>
        </w:tc>
      </w:tr>
      <w:tr w:rsidR="002B1DEA" w14:paraId="58A0E0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DAD0B8" w14:textId="77777777" w:rsidR="002B1DEA" w:rsidRDefault="00000000">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E4A2" w14:textId="77777777" w:rsidR="002B1DEA" w:rsidRDefault="00000000">
            <w:pPr>
              <w:jc w:val="right"/>
              <w:rPr>
                <w:rFonts w:eastAsia="Times New Roman"/>
              </w:rPr>
            </w:pPr>
            <w:r>
              <w:rPr>
                <w:rFonts w:ascii="Arial" w:eastAsia="Times New Roman" w:hAnsi="Arial" w:cs="Arial"/>
                <w:sz w:val="16"/>
                <w:szCs w:val="16"/>
              </w:rPr>
              <w:t>1.700.233,04</w:t>
            </w:r>
          </w:p>
        </w:tc>
      </w:tr>
      <w:tr w:rsidR="002B1DEA" w14:paraId="5D13F51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DB5E60"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051EE" w14:textId="77777777" w:rsidR="002B1DEA" w:rsidRDefault="00000000">
            <w:pPr>
              <w:jc w:val="right"/>
              <w:rPr>
                <w:rFonts w:eastAsia="Times New Roman"/>
              </w:rPr>
            </w:pPr>
            <w:r>
              <w:rPr>
                <w:rFonts w:ascii="Arial" w:eastAsia="Times New Roman" w:hAnsi="Arial" w:cs="Arial"/>
                <w:b/>
                <w:bCs/>
                <w:sz w:val="16"/>
                <w:szCs w:val="16"/>
              </w:rPr>
              <w:t>22.135.726,06</w:t>
            </w:r>
          </w:p>
        </w:tc>
      </w:tr>
    </w:tbl>
    <w:p w14:paraId="33F2ACD0" w14:textId="77777777" w:rsidR="008C74AF" w:rsidRDefault="00000000" w:rsidP="008C74AF">
      <w:r>
        <w:t> </w:t>
      </w:r>
    </w:p>
    <w:p w14:paraId="251CF3C2" w14:textId="1F6655B4" w:rsidR="002B1DEA" w:rsidRDefault="00000000" w:rsidP="008C74AF">
      <w:pPr>
        <w:rPr>
          <w:rFonts w:ascii="Arial" w:hAnsi="Arial" w:cs="Arial"/>
          <w:b/>
          <w:bCs/>
          <w:sz w:val="20"/>
          <w:szCs w:val="20"/>
        </w:rPr>
      </w:pPr>
      <w:r>
        <w:rPr>
          <w:rFonts w:ascii="Arial" w:hAnsi="Arial" w:cs="Arial"/>
          <w:b/>
          <w:bCs/>
          <w:sz w:val="20"/>
          <w:szCs w:val="20"/>
        </w:rPr>
        <w:t xml:space="preserve">23. Despesas de Pessoal </w:t>
      </w:r>
    </w:p>
    <w:p w14:paraId="29F27C1D"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746"/>
        <w:gridCol w:w="1908"/>
      </w:tblGrid>
      <w:tr w:rsidR="002B1DEA" w14:paraId="29BC39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C01471"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D3160"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ABBAF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F770B8" w14:textId="77777777" w:rsidR="002B1DEA" w:rsidRDefault="00000000">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C0EAD" w14:textId="77777777" w:rsidR="002B1DEA" w:rsidRDefault="00000000">
            <w:pPr>
              <w:jc w:val="right"/>
              <w:rPr>
                <w:rFonts w:eastAsia="Times New Roman"/>
              </w:rPr>
            </w:pPr>
            <w:r>
              <w:rPr>
                <w:rFonts w:ascii="Arial" w:eastAsia="Times New Roman" w:hAnsi="Arial" w:cs="Arial"/>
                <w:sz w:val="16"/>
                <w:szCs w:val="16"/>
              </w:rPr>
              <w:t>(125.319,24)</w:t>
            </w:r>
          </w:p>
        </w:tc>
      </w:tr>
      <w:tr w:rsidR="002B1DEA" w14:paraId="6D44D0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45EBB9" w14:textId="77777777" w:rsidR="002B1DEA" w:rsidRDefault="00000000">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0ED1A" w14:textId="77777777" w:rsidR="002B1DEA" w:rsidRDefault="00000000">
            <w:pPr>
              <w:jc w:val="right"/>
              <w:rPr>
                <w:rFonts w:eastAsia="Times New Roman"/>
              </w:rPr>
            </w:pPr>
            <w:r>
              <w:rPr>
                <w:rFonts w:ascii="Arial" w:eastAsia="Times New Roman" w:hAnsi="Arial" w:cs="Arial"/>
                <w:sz w:val="16"/>
                <w:szCs w:val="16"/>
              </w:rPr>
              <w:t>(2.019.838,29)</w:t>
            </w:r>
          </w:p>
        </w:tc>
      </w:tr>
      <w:tr w:rsidR="002B1DEA" w14:paraId="1DF818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022784" w14:textId="77777777" w:rsidR="002B1DEA" w:rsidRDefault="00000000">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2A886" w14:textId="77777777" w:rsidR="002B1DEA" w:rsidRDefault="00000000">
            <w:pPr>
              <w:jc w:val="right"/>
              <w:rPr>
                <w:rFonts w:eastAsia="Times New Roman"/>
              </w:rPr>
            </w:pPr>
            <w:r>
              <w:rPr>
                <w:rFonts w:ascii="Arial" w:eastAsia="Times New Roman" w:hAnsi="Arial" w:cs="Arial"/>
                <w:sz w:val="16"/>
                <w:szCs w:val="16"/>
              </w:rPr>
              <w:t>(5.196.624,91)</w:t>
            </w:r>
          </w:p>
        </w:tc>
      </w:tr>
      <w:tr w:rsidR="002B1DEA" w14:paraId="527BFE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BE042E" w14:textId="77777777" w:rsidR="002B1DEA" w:rsidRDefault="00000000">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3316E" w14:textId="77777777" w:rsidR="002B1DEA" w:rsidRDefault="00000000">
            <w:pPr>
              <w:jc w:val="right"/>
              <w:rPr>
                <w:rFonts w:eastAsia="Times New Roman"/>
              </w:rPr>
            </w:pPr>
            <w:r>
              <w:rPr>
                <w:rFonts w:ascii="Arial" w:eastAsia="Times New Roman" w:hAnsi="Arial" w:cs="Arial"/>
                <w:sz w:val="16"/>
                <w:szCs w:val="16"/>
              </w:rPr>
              <w:t>(4.299.351,95)</w:t>
            </w:r>
          </w:p>
        </w:tc>
      </w:tr>
      <w:tr w:rsidR="002B1DEA" w14:paraId="0D1D28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EC2238" w14:textId="77777777" w:rsidR="002B1DEA" w:rsidRDefault="00000000">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9C450" w14:textId="77777777" w:rsidR="002B1DEA" w:rsidRDefault="00000000">
            <w:pPr>
              <w:jc w:val="right"/>
              <w:rPr>
                <w:rFonts w:eastAsia="Times New Roman"/>
              </w:rPr>
            </w:pPr>
            <w:r>
              <w:rPr>
                <w:rFonts w:ascii="Arial" w:eastAsia="Times New Roman" w:hAnsi="Arial" w:cs="Arial"/>
                <w:sz w:val="16"/>
                <w:szCs w:val="16"/>
              </w:rPr>
              <w:t>(11.679.383,11)</w:t>
            </w:r>
          </w:p>
        </w:tc>
      </w:tr>
      <w:tr w:rsidR="002B1DEA" w14:paraId="20FA64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AA5E74" w14:textId="77777777" w:rsidR="002B1DEA" w:rsidRDefault="00000000">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653D1" w14:textId="77777777" w:rsidR="002B1DEA" w:rsidRDefault="00000000">
            <w:pPr>
              <w:jc w:val="right"/>
              <w:rPr>
                <w:rFonts w:eastAsia="Times New Roman"/>
              </w:rPr>
            </w:pPr>
            <w:r>
              <w:rPr>
                <w:rFonts w:ascii="Arial" w:eastAsia="Times New Roman" w:hAnsi="Arial" w:cs="Arial"/>
                <w:sz w:val="16"/>
                <w:szCs w:val="16"/>
              </w:rPr>
              <w:t>(22.806,36)</w:t>
            </w:r>
          </w:p>
        </w:tc>
      </w:tr>
      <w:tr w:rsidR="002B1DEA" w14:paraId="770748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E69C9D" w14:textId="77777777" w:rsidR="002B1DEA" w:rsidRDefault="00000000">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3072D" w14:textId="77777777" w:rsidR="002B1DEA" w:rsidRDefault="00000000">
            <w:pPr>
              <w:jc w:val="right"/>
              <w:rPr>
                <w:rFonts w:eastAsia="Times New Roman"/>
              </w:rPr>
            </w:pPr>
            <w:r>
              <w:rPr>
                <w:rFonts w:ascii="Arial" w:eastAsia="Times New Roman" w:hAnsi="Arial" w:cs="Arial"/>
                <w:sz w:val="16"/>
                <w:szCs w:val="16"/>
              </w:rPr>
              <w:t>(536.961,47)</w:t>
            </w:r>
          </w:p>
        </w:tc>
      </w:tr>
      <w:tr w:rsidR="002B1DEA" w14:paraId="7852E1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83990E"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3ACA3" w14:textId="77777777" w:rsidR="002B1DEA" w:rsidRDefault="00000000">
            <w:pPr>
              <w:jc w:val="right"/>
              <w:rPr>
                <w:rFonts w:eastAsia="Times New Roman"/>
              </w:rPr>
            </w:pPr>
            <w:r>
              <w:rPr>
                <w:rFonts w:ascii="Arial" w:eastAsia="Times New Roman" w:hAnsi="Arial" w:cs="Arial"/>
                <w:b/>
                <w:bCs/>
                <w:sz w:val="16"/>
                <w:szCs w:val="16"/>
              </w:rPr>
              <w:t>(23.880.285,33)</w:t>
            </w:r>
          </w:p>
        </w:tc>
      </w:tr>
    </w:tbl>
    <w:p w14:paraId="00D6D4D5" w14:textId="77777777" w:rsidR="008C74AF" w:rsidRDefault="00000000" w:rsidP="008C74AF">
      <w:r>
        <w:t> </w:t>
      </w:r>
    </w:p>
    <w:p w14:paraId="19F1D86C" w14:textId="5554B049" w:rsidR="002B1DEA" w:rsidRDefault="00000000" w:rsidP="008C74AF">
      <w:pPr>
        <w:rPr>
          <w:rFonts w:ascii="Arial" w:hAnsi="Arial" w:cs="Arial"/>
          <w:b/>
          <w:bCs/>
          <w:sz w:val="20"/>
          <w:szCs w:val="20"/>
        </w:rPr>
      </w:pPr>
      <w:r>
        <w:rPr>
          <w:rFonts w:ascii="Arial" w:hAnsi="Arial" w:cs="Arial"/>
          <w:b/>
          <w:bCs/>
          <w:sz w:val="20"/>
          <w:szCs w:val="20"/>
        </w:rPr>
        <w:t>24. Outr</w:t>
      </w:r>
      <w:r w:rsidR="00BA0A0A">
        <w:rPr>
          <w:rFonts w:ascii="Arial" w:hAnsi="Arial" w:cs="Arial"/>
          <w:b/>
          <w:bCs/>
          <w:sz w:val="20"/>
          <w:szCs w:val="20"/>
        </w:rPr>
        <w:t>a</w:t>
      </w:r>
      <w:r>
        <w:rPr>
          <w:rFonts w:ascii="Arial" w:hAnsi="Arial" w:cs="Arial"/>
          <w:b/>
          <w:bCs/>
          <w:sz w:val="20"/>
          <w:szCs w:val="20"/>
        </w:rPr>
        <w:t xml:space="preserve">s Despesas Administrativas </w:t>
      </w:r>
    </w:p>
    <w:p w14:paraId="72184FB2"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338"/>
        <w:gridCol w:w="2316"/>
      </w:tblGrid>
      <w:tr w:rsidR="002B1DEA" w14:paraId="06D814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0876F5"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8790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5D4E6F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9C2D78" w14:textId="77777777" w:rsidR="002B1DEA" w:rsidRDefault="00000000">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92B49" w14:textId="77777777" w:rsidR="002B1DEA" w:rsidRDefault="00000000">
            <w:pPr>
              <w:jc w:val="right"/>
              <w:rPr>
                <w:rFonts w:eastAsia="Times New Roman"/>
              </w:rPr>
            </w:pPr>
            <w:r>
              <w:rPr>
                <w:rFonts w:ascii="Arial" w:eastAsia="Times New Roman" w:hAnsi="Arial" w:cs="Arial"/>
                <w:sz w:val="16"/>
                <w:szCs w:val="16"/>
              </w:rPr>
              <w:t>(212.913,29)</w:t>
            </w:r>
          </w:p>
        </w:tc>
      </w:tr>
      <w:tr w:rsidR="002B1DEA" w14:paraId="1CFE8A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15959F" w14:textId="77777777" w:rsidR="002B1DEA" w:rsidRDefault="00000000">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9B340" w14:textId="77777777" w:rsidR="002B1DEA" w:rsidRDefault="00000000">
            <w:pPr>
              <w:jc w:val="right"/>
              <w:rPr>
                <w:rFonts w:eastAsia="Times New Roman"/>
              </w:rPr>
            </w:pPr>
            <w:r>
              <w:rPr>
                <w:rFonts w:ascii="Arial" w:eastAsia="Times New Roman" w:hAnsi="Arial" w:cs="Arial"/>
                <w:sz w:val="16"/>
                <w:szCs w:val="16"/>
              </w:rPr>
              <w:t>(1.904.798,97)</w:t>
            </w:r>
          </w:p>
        </w:tc>
      </w:tr>
      <w:tr w:rsidR="002B1DEA" w14:paraId="7C72DE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207BB2" w14:textId="77777777" w:rsidR="002B1DEA" w:rsidRDefault="00000000">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63A99" w14:textId="77777777" w:rsidR="002B1DEA" w:rsidRDefault="00000000">
            <w:pPr>
              <w:jc w:val="right"/>
              <w:rPr>
                <w:rFonts w:eastAsia="Times New Roman"/>
              </w:rPr>
            </w:pPr>
            <w:r>
              <w:rPr>
                <w:rFonts w:ascii="Arial" w:eastAsia="Times New Roman" w:hAnsi="Arial" w:cs="Arial"/>
                <w:sz w:val="16"/>
                <w:szCs w:val="16"/>
              </w:rPr>
              <w:t>(618.422,38)</w:t>
            </w:r>
          </w:p>
        </w:tc>
      </w:tr>
      <w:tr w:rsidR="002B1DEA" w14:paraId="2FC829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DACC98" w14:textId="77777777" w:rsidR="002B1DEA" w:rsidRDefault="00000000">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7C6F3" w14:textId="77777777" w:rsidR="002B1DEA" w:rsidRDefault="00000000">
            <w:pPr>
              <w:jc w:val="right"/>
              <w:rPr>
                <w:rFonts w:eastAsia="Times New Roman"/>
              </w:rPr>
            </w:pPr>
            <w:r>
              <w:rPr>
                <w:rFonts w:ascii="Arial" w:eastAsia="Times New Roman" w:hAnsi="Arial" w:cs="Arial"/>
                <w:sz w:val="16"/>
                <w:szCs w:val="16"/>
              </w:rPr>
              <w:t>(949.165,29)</w:t>
            </w:r>
          </w:p>
        </w:tc>
      </w:tr>
      <w:tr w:rsidR="002B1DEA" w14:paraId="53E5BD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DBAA38" w14:textId="77777777" w:rsidR="002B1DEA" w:rsidRDefault="00000000">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DFFAA" w14:textId="77777777" w:rsidR="002B1DEA" w:rsidRDefault="00000000">
            <w:pPr>
              <w:jc w:val="right"/>
              <w:rPr>
                <w:rFonts w:eastAsia="Times New Roman"/>
              </w:rPr>
            </w:pPr>
            <w:r>
              <w:rPr>
                <w:rFonts w:ascii="Arial" w:eastAsia="Times New Roman" w:hAnsi="Arial" w:cs="Arial"/>
                <w:sz w:val="16"/>
                <w:szCs w:val="16"/>
              </w:rPr>
              <w:t>(429.456,43)</w:t>
            </w:r>
          </w:p>
        </w:tc>
      </w:tr>
      <w:tr w:rsidR="002B1DEA" w14:paraId="4751F2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A97F8C" w14:textId="77777777" w:rsidR="002B1DEA" w:rsidRDefault="00000000">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EDA1B" w14:textId="77777777" w:rsidR="002B1DEA" w:rsidRDefault="00000000">
            <w:pPr>
              <w:jc w:val="right"/>
              <w:rPr>
                <w:rFonts w:eastAsia="Times New Roman"/>
              </w:rPr>
            </w:pPr>
            <w:r>
              <w:rPr>
                <w:rFonts w:ascii="Arial" w:eastAsia="Times New Roman" w:hAnsi="Arial" w:cs="Arial"/>
                <w:sz w:val="16"/>
                <w:szCs w:val="16"/>
              </w:rPr>
              <w:t>(2.883.319,57)</w:t>
            </w:r>
          </w:p>
        </w:tc>
      </w:tr>
      <w:tr w:rsidR="002B1DEA" w14:paraId="4C693E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DBCC9B" w14:textId="77777777" w:rsidR="002B1DEA" w:rsidRDefault="00000000">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52A00" w14:textId="77777777" w:rsidR="002B1DEA" w:rsidRDefault="00000000">
            <w:pPr>
              <w:jc w:val="right"/>
              <w:rPr>
                <w:rFonts w:eastAsia="Times New Roman"/>
              </w:rPr>
            </w:pPr>
            <w:r>
              <w:rPr>
                <w:rFonts w:ascii="Arial" w:eastAsia="Times New Roman" w:hAnsi="Arial" w:cs="Arial"/>
                <w:sz w:val="16"/>
                <w:szCs w:val="16"/>
              </w:rPr>
              <w:t>(705.788,90)</w:t>
            </w:r>
          </w:p>
        </w:tc>
      </w:tr>
      <w:tr w:rsidR="002B1DEA" w14:paraId="5B6AEB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7F7DAC" w14:textId="77777777" w:rsidR="002B1DEA" w:rsidRDefault="00000000">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52BB7" w14:textId="77777777" w:rsidR="002B1DEA" w:rsidRDefault="00000000">
            <w:pPr>
              <w:jc w:val="right"/>
              <w:rPr>
                <w:rFonts w:eastAsia="Times New Roman"/>
              </w:rPr>
            </w:pPr>
            <w:r>
              <w:rPr>
                <w:rFonts w:ascii="Arial" w:eastAsia="Times New Roman" w:hAnsi="Arial" w:cs="Arial"/>
                <w:sz w:val="16"/>
                <w:szCs w:val="16"/>
              </w:rPr>
              <w:t>(742.743,90)</w:t>
            </w:r>
          </w:p>
        </w:tc>
      </w:tr>
      <w:tr w:rsidR="002B1DEA" w14:paraId="120C17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DDC199" w14:textId="77777777" w:rsidR="002B1DEA" w:rsidRDefault="00000000">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8E312" w14:textId="77777777" w:rsidR="002B1DEA" w:rsidRDefault="00000000">
            <w:pPr>
              <w:jc w:val="right"/>
              <w:rPr>
                <w:rFonts w:eastAsia="Times New Roman"/>
              </w:rPr>
            </w:pPr>
            <w:r>
              <w:rPr>
                <w:rFonts w:ascii="Arial" w:eastAsia="Times New Roman" w:hAnsi="Arial" w:cs="Arial"/>
                <w:sz w:val="16"/>
                <w:szCs w:val="16"/>
              </w:rPr>
              <w:t>(136.098,41)</w:t>
            </w:r>
          </w:p>
        </w:tc>
      </w:tr>
      <w:tr w:rsidR="002B1DEA" w14:paraId="51FF1A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E42FA3" w14:textId="77777777" w:rsidR="002B1DEA" w:rsidRDefault="00000000">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46E0F" w14:textId="77777777" w:rsidR="002B1DEA" w:rsidRDefault="00000000">
            <w:pPr>
              <w:jc w:val="right"/>
              <w:rPr>
                <w:rFonts w:eastAsia="Times New Roman"/>
              </w:rPr>
            </w:pPr>
            <w:r>
              <w:rPr>
                <w:rFonts w:ascii="Arial" w:eastAsia="Times New Roman" w:hAnsi="Arial" w:cs="Arial"/>
                <w:sz w:val="16"/>
                <w:szCs w:val="16"/>
              </w:rPr>
              <w:t>(2.632.290,55)</w:t>
            </w:r>
          </w:p>
        </w:tc>
      </w:tr>
      <w:tr w:rsidR="002B1DEA" w14:paraId="1C7D1FF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A3C87D" w14:textId="77777777" w:rsidR="002B1DEA" w:rsidRDefault="00000000">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47AB" w14:textId="77777777" w:rsidR="002B1DEA" w:rsidRDefault="00000000">
            <w:pPr>
              <w:jc w:val="right"/>
              <w:rPr>
                <w:rFonts w:eastAsia="Times New Roman"/>
              </w:rPr>
            </w:pPr>
            <w:r>
              <w:rPr>
                <w:rFonts w:ascii="Arial" w:eastAsia="Times New Roman" w:hAnsi="Arial" w:cs="Arial"/>
                <w:sz w:val="16"/>
                <w:szCs w:val="16"/>
              </w:rPr>
              <w:t>(1.233.181,12)</w:t>
            </w:r>
          </w:p>
        </w:tc>
      </w:tr>
      <w:tr w:rsidR="002B1DEA" w14:paraId="43FF00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3F62EE" w14:textId="77777777" w:rsidR="002B1DEA" w:rsidRDefault="00000000">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2FA09" w14:textId="77777777" w:rsidR="002B1DEA" w:rsidRDefault="00000000">
            <w:pPr>
              <w:jc w:val="right"/>
              <w:rPr>
                <w:rFonts w:eastAsia="Times New Roman"/>
              </w:rPr>
            </w:pPr>
            <w:r>
              <w:rPr>
                <w:rFonts w:ascii="Arial" w:eastAsia="Times New Roman" w:hAnsi="Arial" w:cs="Arial"/>
                <w:sz w:val="16"/>
                <w:szCs w:val="16"/>
              </w:rPr>
              <w:t>(1.130.721,06)</w:t>
            </w:r>
          </w:p>
        </w:tc>
      </w:tr>
      <w:tr w:rsidR="002B1DEA" w14:paraId="15D9D7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B8FD40" w14:textId="77777777" w:rsidR="002B1DEA" w:rsidRDefault="00000000">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858F7" w14:textId="77777777" w:rsidR="002B1DEA" w:rsidRDefault="00000000">
            <w:pPr>
              <w:jc w:val="right"/>
              <w:rPr>
                <w:rFonts w:eastAsia="Times New Roman"/>
              </w:rPr>
            </w:pPr>
            <w:r>
              <w:rPr>
                <w:rFonts w:ascii="Arial" w:eastAsia="Times New Roman" w:hAnsi="Arial" w:cs="Arial"/>
                <w:sz w:val="16"/>
                <w:szCs w:val="16"/>
              </w:rPr>
              <w:t>(942.296,20)</w:t>
            </w:r>
          </w:p>
        </w:tc>
      </w:tr>
      <w:tr w:rsidR="002B1DEA" w14:paraId="3B287D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3F0F92" w14:textId="77777777" w:rsidR="002B1DEA" w:rsidRDefault="00000000">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4302" w14:textId="77777777" w:rsidR="002B1DEA" w:rsidRDefault="00000000">
            <w:pPr>
              <w:jc w:val="right"/>
              <w:rPr>
                <w:rFonts w:eastAsia="Times New Roman"/>
              </w:rPr>
            </w:pPr>
            <w:r>
              <w:rPr>
                <w:rFonts w:ascii="Arial" w:eastAsia="Times New Roman" w:hAnsi="Arial" w:cs="Arial"/>
                <w:sz w:val="16"/>
                <w:szCs w:val="16"/>
              </w:rPr>
              <w:t>(500.749,13)</w:t>
            </w:r>
          </w:p>
        </w:tc>
      </w:tr>
      <w:tr w:rsidR="002B1DEA" w14:paraId="7B1188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7454B4" w14:textId="77777777" w:rsidR="002B1DEA" w:rsidRDefault="00000000">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422C" w14:textId="77777777" w:rsidR="002B1DEA" w:rsidRDefault="00000000">
            <w:pPr>
              <w:jc w:val="right"/>
              <w:rPr>
                <w:rFonts w:eastAsia="Times New Roman"/>
              </w:rPr>
            </w:pPr>
            <w:r>
              <w:rPr>
                <w:rFonts w:ascii="Arial" w:eastAsia="Times New Roman" w:hAnsi="Arial" w:cs="Arial"/>
                <w:sz w:val="16"/>
                <w:szCs w:val="16"/>
              </w:rPr>
              <w:t>(213.152,15)</w:t>
            </w:r>
          </w:p>
        </w:tc>
      </w:tr>
      <w:tr w:rsidR="002B1DEA" w14:paraId="0889DC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AC5DEB" w14:textId="77777777" w:rsidR="002B1DEA" w:rsidRDefault="00000000">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BFEC6" w14:textId="77777777" w:rsidR="002B1DEA" w:rsidRDefault="00000000">
            <w:pPr>
              <w:jc w:val="right"/>
              <w:rPr>
                <w:rFonts w:eastAsia="Times New Roman"/>
              </w:rPr>
            </w:pPr>
            <w:r>
              <w:rPr>
                <w:rFonts w:ascii="Arial" w:eastAsia="Times New Roman" w:hAnsi="Arial" w:cs="Arial"/>
                <w:sz w:val="16"/>
                <w:szCs w:val="16"/>
              </w:rPr>
              <w:t>(85.367,11)</w:t>
            </w:r>
          </w:p>
        </w:tc>
      </w:tr>
      <w:tr w:rsidR="002B1DEA" w14:paraId="06448E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D09A11" w14:textId="77777777" w:rsidR="002B1DEA" w:rsidRDefault="00000000">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35158" w14:textId="77777777" w:rsidR="002B1DEA" w:rsidRDefault="00000000">
            <w:pPr>
              <w:jc w:val="right"/>
              <w:rPr>
                <w:rFonts w:eastAsia="Times New Roman"/>
              </w:rPr>
            </w:pPr>
            <w:r>
              <w:rPr>
                <w:rFonts w:ascii="Arial" w:eastAsia="Times New Roman" w:hAnsi="Arial" w:cs="Arial"/>
                <w:sz w:val="16"/>
                <w:szCs w:val="16"/>
              </w:rPr>
              <w:t>(1.576.024,34)</w:t>
            </w:r>
          </w:p>
        </w:tc>
      </w:tr>
      <w:tr w:rsidR="002B1DEA" w14:paraId="1A0450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20CBD3" w14:textId="302C1BE3" w:rsidR="002B1DEA" w:rsidRDefault="00000000">
            <w:pPr>
              <w:rPr>
                <w:rFonts w:eastAsia="Times New Roman"/>
              </w:rPr>
            </w:pPr>
            <w:r>
              <w:rPr>
                <w:rFonts w:ascii="Arial" w:eastAsia="Times New Roman" w:hAnsi="Arial" w:cs="Arial"/>
                <w:sz w:val="16"/>
                <w:szCs w:val="16"/>
              </w:rPr>
              <w:t>Outras Despesas Administrativas</w:t>
            </w:r>
            <w:r w:rsidR="008055F6">
              <w:rPr>
                <w:rFonts w:ascii="Arial" w:eastAsia="Times New Roman" w:hAnsi="Arial" w:cs="Arial"/>
                <w:sz w:val="16"/>
                <w:szCs w:val="16"/>
              </w:rPr>
              <w:t xml:space="preserve">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81180" w14:textId="77777777" w:rsidR="002B1DEA" w:rsidRDefault="00000000">
            <w:pPr>
              <w:jc w:val="right"/>
              <w:rPr>
                <w:rFonts w:eastAsia="Times New Roman"/>
              </w:rPr>
            </w:pPr>
            <w:r>
              <w:rPr>
                <w:rFonts w:ascii="Arial" w:eastAsia="Times New Roman" w:hAnsi="Arial" w:cs="Arial"/>
                <w:sz w:val="16"/>
                <w:szCs w:val="16"/>
              </w:rPr>
              <w:t>(2.604.234,95)</w:t>
            </w:r>
          </w:p>
        </w:tc>
      </w:tr>
      <w:tr w:rsidR="002B1DEA" w14:paraId="310930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7E6E50"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CA21" w14:textId="77777777" w:rsidR="002B1DEA" w:rsidRDefault="00000000">
            <w:pPr>
              <w:jc w:val="right"/>
              <w:rPr>
                <w:rFonts w:eastAsia="Times New Roman"/>
              </w:rPr>
            </w:pPr>
            <w:r>
              <w:rPr>
                <w:rFonts w:ascii="Arial" w:eastAsia="Times New Roman" w:hAnsi="Arial" w:cs="Arial"/>
                <w:b/>
                <w:bCs/>
                <w:sz w:val="16"/>
                <w:szCs w:val="16"/>
              </w:rPr>
              <w:t>(19.500.723,75)</w:t>
            </w:r>
          </w:p>
        </w:tc>
      </w:tr>
    </w:tbl>
    <w:p w14:paraId="052FEE97" w14:textId="77777777" w:rsidR="008C74AF" w:rsidRDefault="00000000" w:rsidP="008C74AF">
      <w:r>
        <w:lastRenderedPageBreak/>
        <w:t> </w:t>
      </w:r>
    </w:p>
    <w:p w14:paraId="17651C9D" w14:textId="098317AD" w:rsidR="002B1DEA" w:rsidRDefault="00000000" w:rsidP="008C74AF">
      <w:r>
        <w:rPr>
          <w:rFonts w:ascii="Arial" w:hAnsi="Arial" w:cs="Arial"/>
          <w:b/>
          <w:bCs/>
          <w:sz w:val="20"/>
          <w:szCs w:val="20"/>
        </w:rPr>
        <w:t xml:space="preserve">24.1 Outras Despesas Administrativas </w:t>
      </w:r>
    </w:p>
    <w:p w14:paraId="1D0767A3" w14:textId="77777777" w:rsidR="002B1DEA" w:rsidRDefault="00000000">
      <w:pPr>
        <w:pStyle w:val="NormalWeb"/>
        <w:jc w:val="both"/>
      </w:pPr>
      <w:r>
        <w:rPr>
          <w:rFonts w:ascii="Arial" w:hAnsi="Arial" w:cs="Arial"/>
          <w:sz w:val="20"/>
          <w:szCs w:val="20"/>
        </w:rPr>
        <w:t>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7497"/>
        <w:gridCol w:w="2157"/>
      </w:tblGrid>
      <w:tr w:rsidR="002B1DEA" w14:paraId="02DA47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1F9F52"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FF51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11CD4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EA532F" w14:textId="77777777" w:rsidR="002B1DEA" w:rsidRDefault="00000000">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5FBE1" w14:textId="77777777" w:rsidR="002B1DEA" w:rsidRDefault="00000000">
            <w:pPr>
              <w:jc w:val="right"/>
              <w:rPr>
                <w:rFonts w:eastAsia="Times New Roman"/>
              </w:rPr>
            </w:pPr>
            <w:r>
              <w:rPr>
                <w:rFonts w:ascii="Arial" w:eastAsia="Times New Roman" w:hAnsi="Arial" w:cs="Arial"/>
                <w:sz w:val="16"/>
                <w:szCs w:val="16"/>
              </w:rPr>
              <w:t>(146.169,47)</w:t>
            </w:r>
          </w:p>
        </w:tc>
      </w:tr>
      <w:tr w:rsidR="002B1DEA" w14:paraId="491B62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0B4149" w14:textId="77777777" w:rsidR="002B1DEA" w:rsidRDefault="00000000">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45707" w14:textId="77777777" w:rsidR="002B1DEA" w:rsidRDefault="00000000">
            <w:pPr>
              <w:jc w:val="right"/>
              <w:rPr>
                <w:rFonts w:eastAsia="Times New Roman"/>
              </w:rPr>
            </w:pPr>
            <w:r>
              <w:rPr>
                <w:rFonts w:ascii="Arial" w:eastAsia="Times New Roman" w:hAnsi="Arial" w:cs="Arial"/>
                <w:sz w:val="16"/>
                <w:szCs w:val="16"/>
              </w:rPr>
              <w:t>(508.555,65)</w:t>
            </w:r>
          </w:p>
        </w:tc>
      </w:tr>
      <w:tr w:rsidR="002B1DEA" w14:paraId="23DB4E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9673F2" w14:textId="77777777" w:rsidR="002B1DEA" w:rsidRDefault="00000000">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AD432" w14:textId="77777777" w:rsidR="002B1DEA" w:rsidRDefault="00000000">
            <w:pPr>
              <w:jc w:val="right"/>
              <w:rPr>
                <w:rFonts w:eastAsia="Times New Roman"/>
              </w:rPr>
            </w:pPr>
            <w:r>
              <w:rPr>
                <w:rFonts w:ascii="Arial" w:eastAsia="Times New Roman" w:hAnsi="Arial" w:cs="Arial"/>
                <w:sz w:val="16"/>
                <w:szCs w:val="16"/>
              </w:rPr>
              <w:t>(10.798,92)</w:t>
            </w:r>
          </w:p>
        </w:tc>
      </w:tr>
      <w:tr w:rsidR="002B1DEA" w14:paraId="71E8CA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5A3B93" w14:textId="77777777" w:rsidR="002B1DEA" w:rsidRDefault="00000000">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C3E8F" w14:textId="77777777" w:rsidR="002B1DEA" w:rsidRDefault="00000000">
            <w:pPr>
              <w:jc w:val="right"/>
              <w:rPr>
                <w:rFonts w:eastAsia="Times New Roman"/>
              </w:rPr>
            </w:pPr>
            <w:r>
              <w:rPr>
                <w:rFonts w:ascii="Arial" w:eastAsia="Times New Roman" w:hAnsi="Arial" w:cs="Arial"/>
                <w:sz w:val="16"/>
                <w:szCs w:val="16"/>
              </w:rPr>
              <w:t>(65.970,87)</w:t>
            </w:r>
          </w:p>
        </w:tc>
      </w:tr>
      <w:tr w:rsidR="002B1DEA" w14:paraId="7EC718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B5B55C" w14:textId="77777777" w:rsidR="002B1DEA" w:rsidRDefault="00000000">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4D08" w14:textId="77777777" w:rsidR="002B1DEA" w:rsidRDefault="00000000">
            <w:pPr>
              <w:jc w:val="right"/>
              <w:rPr>
                <w:rFonts w:eastAsia="Times New Roman"/>
              </w:rPr>
            </w:pPr>
            <w:r>
              <w:rPr>
                <w:rFonts w:ascii="Arial" w:eastAsia="Times New Roman" w:hAnsi="Arial" w:cs="Arial"/>
                <w:sz w:val="16"/>
                <w:szCs w:val="16"/>
              </w:rPr>
              <w:t>(32.885,20)</w:t>
            </w:r>
          </w:p>
        </w:tc>
      </w:tr>
      <w:tr w:rsidR="002B1DEA" w14:paraId="250631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F48260" w14:textId="77777777" w:rsidR="002B1DEA" w:rsidRDefault="00000000">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A6A20" w14:textId="77777777" w:rsidR="002B1DEA" w:rsidRDefault="00000000">
            <w:pPr>
              <w:jc w:val="right"/>
              <w:rPr>
                <w:rFonts w:eastAsia="Times New Roman"/>
              </w:rPr>
            </w:pPr>
            <w:r>
              <w:rPr>
                <w:rFonts w:ascii="Arial" w:eastAsia="Times New Roman" w:hAnsi="Arial" w:cs="Arial"/>
                <w:sz w:val="16"/>
                <w:szCs w:val="16"/>
              </w:rPr>
              <w:t>(82.104,55)</w:t>
            </w:r>
          </w:p>
        </w:tc>
      </w:tr>
      <w:tr w:rsidR="002B1DEA" w14:paraId="43A585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B45FEC" w14:textId="77777777" w:rsidR="002B1DEA" w:rsidRDefault="00000000">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0E31D" w14:textId="77777777" w:rsidR="002B1DEA" w:rsidRDefault="00000000">
            <w:pPr>
              <w:jc w:val="right"/>
              <w:rPr>
                <w:rFonts w:eastAsia="Times New Roman"/>
              </w:rPr>
            </w:pPr>
            <w:r>
              <w:rPr>
                <w:rFonts w:ascii="Arial" w:eastAsia="Times New Roman" w:hAnsi="Arial" w:cs="Arial"/>
                <w:sz w:val="16"/>
                <w:szCs w:val="16"/>
              </w:rPr>
              <w:t>(1.588,34)</w:t>
            </w:r>
          </w:p>
        </w:tc>
      </w:tr>
      <w:tr w:rsidR="002B1DEA" w14:paraId="7294E8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F05824" w14:textId="77777777" w:rsidR="002B1DEA" w:rsidRDefault="00000000">
            <w:pPr>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2362C" w14:textId="77777777" w:rsidR="002B1DEA" w:rsidRDefault="00000000">
            <w:pPr>
              <w:jc w:val="right"/>
              <w:rPr>
                <w:rFonts w:eastAsia="Times New Roman"/>
              </w:rPr>
            </w:pPr>
            <w:r>
              <w:rPr>
                <w:rFonts w:ascii="Arial" w:eastAsia="Times New Roman" w:hAnsi="Arial" w:cs="Arial"/>
                <w:sz w:val="16"/>
                <w:szCs w:val="16"/>
              </w:rPr>
              <w:t>(3.061,88)</w:t>
            </w:r>
          </w:p>
        </w:tc>
      </w:tr>
      <w:tr w:rsidR="002B1DEA" w14:paraId="2FB5C0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A2077B" w14:textId="77777777" w:rsidR="002B1DEA" w:rsidRDefault="00000000">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5DB2A" w14:textId="77777777" w:rsidR="002B1DEA" w:rsidRDefault="00000000">
            <w:pPr>
              <w:jc w:val="right"/>
              <w:rPr>
                <w:rFonts w:eastAsia="Times New Roman"/>
              </w:rPr>
            </w:pPr>
            <w:r>
              <w:rPr>
                <w:rFonts w:ascii="Arial" w:eastAsia="Times New Roman" w:hAnsi="Arial" w:cs="Arial"/>
                <w:sz w:val="16"/>
                <w:szCs w:val="16"/>
              </w:rPr>
              <w:t>(21.691,74)</w:t>
            </w:r>
          </w:p>
        </w:tc>
      </w:tr>
      <w:tr w:rsidR="002B1DEA" w14:paraId="6906B8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99BFEE" w14:textId="77777777" w:rsidR="002B1DEA" w:rsidRDefault="00000000">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501E7" w14:textId="77777777" w:rsidR="002B1DEA" w:rsidRDefault="00000000">
            <w:pPr>
              <w:jc w:val="right"/>
              <w:rPr>
                <w:rFonts w:eastAsia="Times New Roman"/>
              </w:rPr>
            </w:pPr>
            <w:r>
              <w:rPr>
                <w:rFonts w:ascii="Arial" w:eastAsia="Times New Roman" w:hAnsi="Arial" w:cs="Arial"/>
                <w:sz w:val="16"/>
                <w:szCs w:val="16"/>
              </w:rPr>
              <w:t>(223.808,58)</w:t>
            </w:r>
          </w:p>
        </w:tc>
      </w:tr>
      <w:tr w:rsidR="002B1DEA" w14:paraId="5BEFC7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E9D884" w14:textId="77777777" w:rsidR="002B1DEA" w:rsidRDefault="00000000">
            <w:pPr>
              <w:rPr>
                <w:rFonts w:eastAsia="Times New Roman"/>
              </w:rPr>
            </w:pPr>
            <w:r>
              <w:rPr>
                <w:rFonts w:ascii="Arial" w:eastAsia="Times New Roman" w:hAnsi="Arial" w:cs="Arial"/>
                <w:sz w:val="16"/>
                <w:szCs w:val="16"/>
              </w:rPr>
              <w:t>Rateio de Despesa ADM do Sicoob - Confederação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2016" w14:textId="77777777" w:rsidR="002B1DEA" w:rsidRDefault="00000000">
            <w:pPr>
              <w:jc w:val="right"/>
              <w:rPr>
                <w:rFonts w:eastAsia="Times New Roman"/>
              </w:rPr>
            </w:pPr>
            <w:r>
              <w:rPr>
                <w:rFonts w:ascii="Arial" w:eastAsia="Times New Roman" w:hAnsi="Arial" w:cs="Arial"/>
                <w:sz w:val="16"/>
                <w:szCs w:val="16"/>
              </w:rPr>
              <w:t>(296.757,66)</w:t>
            </w:r>
          </w:p>
        </w:tc>
      </w:tr>
      <w:tr w:rsidR="002B1DEA" w14:paraId="4AD4B5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C76B14" w14:textId="77777777" w:rsidR="002B1DEA" w:rsidRDefault="00000000">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3A599" w14:textId="77777777" w:rsidR="002B1DEA" w:rsidRDefault="00000000">
            <w:pPr>
              <w:jc w:val="right"/>
              <w:rPr>
                <w:rFonts w:eastAsia="Times New Roman"/>
              </w:rPr>
            </w:pPr>
            <w:r>
              <w:rPr>
                <w:rFonts w:ascii="Arial" w:eastAsia="Times New Roman" w:hAnsi="Arial" w:cs="Arial"/>
                <w:sz w:val="16"/>
                <w:szCs w:val="16"/>
              </w:rPr>
              <w:t>(6.666,18)</w:t>
            </w:r>
          </w:p>
        </w:tc>
      </w:tr>
      <w:tr w:rsidR="002B1DEA" w14:paraId="0980AD9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40DE14" w14:textId="77777777" w:rsidR="002B1DEA" w:rsidRDefault="00000000">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48A0C" w14:textId="77777777" w:rsidR="002B1DEA" w:rsidRDefault="00000000">
            <w:pPr>
              <w:jc w:val="right"/>
              <w:rPr>
                <w:rFonts w:eastAsia="Times New Roman"/>
              </w:rPr>
            </w:pPr>
            <w:r>
              <w:rPr>
                <w:rFonts w:ascii="Arial" w:eastAsia="Times New Roman" w:hAnsi="Arial" w:cs="Arial"/>
                <w:sz w:val="16"/>
                <w:szCs w:val="16"/>
              </w:rPr>
              <w:t>(293.291,64)</w:t>
            </w:r>
          </w:p>
        </w:tc>
      </w:tr>
      <w:tr w:rsidR="002B1DEA" w14:paraId="754EC4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90AC1D" w14:textId="77777777" w:rsidR="002B1DEA" w:rsidRDefault="00000000">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CBB" w14:textId="77777777" w:rsidR="002B1DEA" w:rsidRDefault="00000000">
            <w:pPr>
              <w:jc w:val="right"/>
              <w:rPr>
                <w:rFonts w:eastAsia="Times New Roman"/>
              </w:rPr>
            </w:pPr>
            <w:r>
              <w:rPr>
                <w:rFonts w:ascii="Arial" w:eastAsia="Times New Roman" w:hAnsi="Arial" w:cs="Arial"/>
                <w:sz w:val="16"/>
                <w:szCs w:val="16"/>
              </w:rPr>
              <w:t>(1.725,54)</w:t>
            </w:r>
          </w:p>
        </w:tc>
      </w:tr>
      <w:tr w:rsidR="002B1DEA" w14:paraId="34C88E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D99D57" w14:textId="77777777" w:rsidR="002B1DEA" w:rsidRDefault="00000000">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5F86E" w14:textId="77777777" w:rsidR="002B1DEA" w:rsidRDefault="00000000">
            <w:pPr>
              <w:jc w:val="right"/>
              <w:rPr>
                <w:rFonts w:eastAsia="Times New Roman"/>
              </w:rPr>
            </w:pPr>
            <w:r>
              <w:rPr>
                <w:rFonts w:ascii="Arial" w:eastAsia="Times New Roman" w:hAnsi="Arial" w:cs="Arial"/>
                <w:sz w:val="16"/>
                <w:szCs w:val="16"/>
              </w:rPr>
              <w:t>(909.158,73)</w:t>
            </w:r>
          </w:p>
        </w:tc>
      </w:tr>
      <w:tr w:rsidR="002B1DEA" w14:paraId="2A82D0C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0B8AE4"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C0A46" w14:textId="77777777" w:rsidR="002B1DEA" w:rsidRDefault="00000000">
            <w:pPr>
              <w:jc w:val="right"/>
              <w:rPr>
                <w:rFonts w:eastAsia="Times New Roman"/>
              </w:rPr>
            </w:pPr>
            <w:r>
              <w:rPr>
                <w:rFonts w:ascii="Arial" w:eastAsia="Times New Roman" w:hAnsi="Arial" w:cs="Arial"/>
                <w:b/>
                <w:bCs/>
                <w:sz w:val="16"/>
                <w:szCs w:val="16"/>
              </w:rPr>
              <w:t>(2.604.234,95)</w:t>
            </w:r>
          </w:p>
        </w:tc>
      </w:tr>
    </w:tbl>
    <w:p w14:paraId="4531B9C0" w14:textId="77777777" w:rsidR="008C74AF" w:rsidRDefault="00000000" w:rsidP="008C74AF">
      <w:r>
        <w:t> </w:t>
      </w:r>
    </w:p>
    <w:p w14:paraId="1FA5D818" w14:textId="3C37D6A1" w:rsidR="002B1DEA" w:rsidRDefault="00000000" w:rsidP="008C74AF">
      <w:pPr>
        <w:rPr>
          <w:rFonts w:ascii="Arial" w:hAnsi="Arial" w:cs="Arial"/>
          <w:b/>
          <w:bCs/>
          <w:sz w:val="20"/>
          <w:szCs w:val="20"/>
        </w:rPr>
      </w:pPr>
      <w:r>
        <w:rPr>
          <w:rFonts w:ascii="Arial" w:hAnsi="Arial" w:cs="Arial"/>
          <w:b/>
          <w:bCs/>
          <w:sz w:val="20"/>
          <w:szCs w:val="20"/>
        </w:rPr>
        <w:t xml:space="preserve">25. Despesas Tributárias </w:t>
      </w:r>
    </w:p>
    <w:p w14:paraId="54539D1D"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373"/>
        <w:gridCol w:w="2281"/>
      </w:tblGrid>
      <w:tr w:rsidR="002B1DEA" w14:paraId="1022AE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5FD488"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927A4"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52A48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856CC8" w14:textId="77777777" w:rsidR="002B1DEA" w:rsidRDefault="00000000">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AFFF6" w14:textId="77777777" w:rsidR="002B1DEA" w:rsidRDefault="00000000">
            <w:pPr>
              <w:jc w:val="right"/>
              <w:rPr>
                <w:rFonts w:eastAsia="Times New Roman"/>
              </w:rPr>
            </w:pPr>
            <w:r>
              <w:rPr>
                <w:rFonts w:ascii="Arial" w:eastAsia="Times New Roman" w:hAnsi="Arial" w:cs="Arial"/>
                <w:sz w:val="16"/>
                <w:szCs w:val="16"/>
              </w:rPr>
              <w:t>(109.401,02)</w:t>
            </w:r>
          </w:p>
        </w:tc>
      </w:tr>
      <w:tr w:rsidR="002B1DEA" w14:paraId="324D07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3B72CE" w14:textId="77777777" w:rsidR="002B1DEA" w:rsidRDefault="00000000">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FF4BF" w14:textId="77777777" w:rsidR="002B1DEA" w:rsidRDefault="00000000">
            <w:pPr>
              <w:jc w:val="right"/>
              <w:rPr>
                <w:rFonts w:eastAsia="Times New Roman"/>
              </w:rPr>
            </w:pPr>
            <w:r>
              <w:rPr>
                <w:rFonts w:ascii="Arial" w:eastAsia="Times New Roman" w:hAnsi="Arial" w:cs="Arial"/>
                <w:sz w:val="16"/>
                <w:szCs w:val="16"/>
              </w:rPr>
              <w:t>(380.915,94)</w:t>
            </w:r>
          </w:p>
        </w:tc>
      </w:tr>
      <w:tr w:rsidR="002B1DEA" w14:paraId="301083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30F0BB" w14:textId="77777777" w:rsidR="002B1DEA" w:rsidRDefault="00000000">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004B0" w14:textId="77777777" w:rsidR="002B1DEA" w:rsidRDefault="00000000">
            <w:pPr>
              <w:jc w:val="right"/>
              <w:rPr>
                <w:rFonts w:eastAsia="Times New Roman"/>
              </w:rPr>
            </w:pPr>
            <w:r>
              <w:rPr>
                <w:rFonts w:ascii="Arial" w:eastAsia="Times New Roman" w:hAnsi="Arial" w:cs="Arial"/>
                <w:sz w:val="16"/>
                <w:szCs w:val="16"/>
              </w:rPr>
              <w:t>(317.240,77)</w:t>
            </w:r>
          </w:p>
        </w:tc>
      </w:tr>
      <w:tr w:rsidR="002B1DEA" w14:paraId="24C692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9AE586" w14:textId="77777777" w:rsidR="002B1DEA" w:rsidRDefault="00000000">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3E7F6" w14:textId="77777777" w:rsidR="002B1DEA" w:rsidRDefault="00000000">
            <w:pPr>
              <w:jc w:val="right"/>
              <w:rPr>
                <w:rFonts w:eastAsia="Times New Roman"/>
              </w:rPr>
            </w:pPr>
            <w:r>
              <w:rPr>
                <w:rFonts w:ascii="Arial" w:eastAsia="Times New Roman" w:hAnsi="Arial" w:cs="Arial"/>
                <w:sz w:val="16"/>
                <w:szCs w:val="16"/>
              </w:rPr>
              <w:t>(51.551,62)</w:t>
            </w:r>
          </w:p>
        </w:tc>
      </w:tr>
      <w:tr w:rsidR="002B1DEA" w14:paraId="3F23F2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FDC768"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E2C8" w14:textId="77777777" w:rsidR="002B1DEA" w:rsidRDefault="00000000">
            <w:pPr>
              <w:jc w:val="right"/>
              <w:rPr>
                <w:rFonts w:eastAsia="Times New Roman"/>
              </w:rPr>
            </w:pPr>
            <w:r>
              <w:rPr>
                <w:rFonts w:ascii="Arial" w:eastAsia="Times New Roman" w:hAnsi="Arial" w:cs="Arial"/>
                <w:b/>
                <w:bCs/>
                <w:sz w:val="16"/>
                <w:szCs w:val="16"/>
              </w:rPr>
              <w:t>(859.109,35)</w:t>
            </w:r>
          </w:p>
        </w:tc>
      </w:tr>
    </w:tbl>
    <w:p w14:paraId="240D6918" w14:textId="77777777" w:rsidR="008C74AF" w:rsidRDefault="00000000" w:rsidP="008C74AF">
      <w:r>
        <w:t> </w:t>
      </w:r>
    </w:p>
    <w:p w14:paraId="194B6F48" w14:textId="38DA26C0" w:rsidR="002B1DEA" w:rsidRDefault="00000000" w:rsidP="008C74AF">
      <w:pPr>
        <w:rPr>
          <w:rFonts w:ascii="Arial" w:hAnsi="Arial" w:cs="Arial"/>
          <w:b/>
          <w:bCs/>
          <w:sz w:val="20"/>
          <w:szCs w:val="20"/>
        </w:rPr>
      </w:pPr>
      <w:r>
        <w:rPr>
          <w:rFonts w:ascii="Arial" w:hAnsi="Arial" w:cs="Arial"/>
          <w:b/>
          <w:bCs/>
          <w:sz w:val="20"/>
          <w:szCs w:val="20"/>
        </w:rPr>
        <w:t xml:space="preserve">26. Outras Despesas Operacionais </w:t>
      </w:r>
    </w:p>
    <w:p w14:paraId="121BFAA0"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880"/>
        <w:gridCol w:w="1774"/>
      </w:tblGrid>
      <w:tr w:rsidR="002B1DEA" w14:paraId="2EF907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F8E17D"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F6B6D" w14:textId="77777777" w:rsidR="002B1DEA" w:rsidRDefault="00000000">
            <w:pPr>
              <w:jc w:val="center"/>
              <w:rPr>
                <w:rFonts w:eastAsia="Times New Roman"/>
              </w:rPr>
            </w:pPr>
            <w:r>
              <w:rPr>
                <w:rFonts w:ascii="Arial" w:eastAsia="Times New Roman" w:hAnsi="Arial" w:cs="Arial"/>
                <w:b/>
                <w:bCs/>
                <w:sz w:val="16"/>
                <w:szCs w:val="16"/>
              </w:rPr>
              <w:t>30/06/2025</w:t>
            </w:r>
          </w:p>
        </w:tc>
      </w:tr>
      <w:tr w:rsidR="00773879" w14:paraId="3E3595EF" w14:textId="77777777" w:rsidTr="002867F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A0BE14" w14:textId="77777777" w:rsidR="00773879" w:rsidRDefault="00773879" w:rsidP="002867F6">
            <w:pPr>
              <w:rPr>
                <w:rFonts w:eastAsia="Times New Roman"/>
              </w:rPr>
            </w:pPr>
            <w:r>
              <w:rPr>
                <w:rFonts w:ascii="Arial" w:eastAsia="Times New Roman" w:hAnsi="Arial" w:cs="Arial"/>
                <w:sz w:val="16"/>
                <w:szCs w:val="16"/>
              </w:rPr>
              <w:t>Despesa Financeira - de Juros Passivo de Arrendamento - Arrendatário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8F7C3" w14:textId="77777777" w:rsidR="00773879" w:rsidRDefault="00773879" w:rsidP="002867F6">
            <w:pPr>
              <w:jc w:val="right"/>
              <w:rPr>
                <w:rFonts w:eastAsia="Times New Roman"/>
              </w:rPr>
            </w:pPr>
            <w:r>
              <w:rPr>
                <w:rFonts w:ascii="Arial" w:eastAsia="Times New Roman" w:hAnsi="Arial" w:cs="Arial"/>
                <w:sz w:val="16"/>
                <w:szCs w:val="16"/>
              </w:rPr>
              <w:t>(624,78)</w:t>
            </w:r>
          </w:p>
        </w:tc>
      </w:tr>
      <w:tr w:rsidR="002B1DEA" w14:paraId="4B3531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A33C42" w14:textId="77777777" w:rsidR="002B1DEA" w:rsidRDefault="00000000">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B84DE" w14:textId="77777777" w:rsidR="002B1DEA" w:rsidRDefault="00000000">
            <w:pPr>
              <w:jc w:val="right"/>
              <w:rPr>
                <w:rFonts w:eastAsia="Times New Roman"/>
              </w:rPr>
            </w:pPr>
            <w:r>
              <w:rPr>
                <w:rFonts w:ascii="Arial" w:eastAsia="Times New Roman" w:hAnsi="Arial" w:cs="Arial"/>
                <w:sz w:val="16"/>
                <w:szCs w:val="16"/>
              </w:rPr>
              <w:t>(7.424.260,07)</w:t>
            </w:r>
          </w:p>
        </w:tc>
      </w:tr>
      <w:tr w:rsidR="002B1DEA" w14:paraId="229B62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AAC230" w14:textId="77777777" w:rsidR="002B1DEA" w:rsidRDefault="00000000">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8874C" w14:textId="77777777" w:rsidR="002B1DEA" w:rsidRDefault="00000000">
            <w:pPr>
              <w:jc w:val="right"/>
              <w:rPr>
                <w:rFonts w:eastAsia="Times New Roman"/>
              </w:rPr>
            </w:pPr>
            <w:r>
              <w:rPr>
                <w:rFonts w:ascii="Arial" w:eastAsia="Times New Roman" w:hAnsi="Arial" w:cs="Arial"/>
                <w:sz w:val="16"/>
                <w:szCs w:val="16"/>
              </w:rPr>
              <w:t>(67.816,68)</w:t>
            </w:r>
          </w:p>
        </w:tc>
      </w:tr>
      <w:tr w:rsidR="002B1DEA" w14:paraId="6C65CF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30C7BE" w14:textId="77777777" w:rsidR="002B1DEA" w:rsidRDefault="00000000">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BA354" w14:textId="77777777" w:rsidR="002B1DEA" w:rsidRDefault="00000000">
            <w:pPr>
              <w:jc w:val="right"/>
              <w:rPr>
                <w:rFonts w:eastAsia="Times New Roman"/>
              </w:rPr>
            </w:pPr>
            <w:r>
              <w:rPr>
                <w:rFonts w:ascii="Arial" w:eastAsia="Times New Roman" w:hAnsi="Arial" w:cs="Arial"/>
                <w:sz w:val="16"/>
                <w:szCs w:val="16"/>
              </w:rPr>
              <w:t>(25.500,00)</w:t>
            </w:r>
          </w:p>
        </w:tc>
      </w:tr>
      <w:tr w:rsidR="002B1DEA" w14:paraId="68FACE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D6DA7D" w14:textId="77777777" w:rsidR="002B1DEA" w:rsidRDefault="00000000">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8B7AB" w14:textId="77777777" w:rsidR="002B1DEA" w:rsidRDefault="00000000">
            <w:pPr>
              <w:jc w:val="right"/>
              <w:rPr>
                <w:rFonts w:eastAsia="Times New Roman"/>
              </w:rPr>
            </w:pPr>
            <w:r>
              <w:rPr>
                <w:rFonts w:ascii="Arial" w:eastAsia="Times New Roman" w:hAnsi="Arial" w:cs="Arial"/>
                <w:sz w:val="16"/>
                <w:szCs w:val="16"/>
              </w:rPr>
              <w:t>(11.655,55)</w:t>
            </w:r>
          </w:p>
        </w:tc>
      </w:tr>
      <w:tr w:rsidR="002B1DEA" w14:paraId="527ABD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DD34DD" w14:textId="77777777" w:rsidR="002B1DEA" w:rsidRDefault="00000000">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1F5AC" w14:textId="77777777" w:rsidR="002B1DEA" w:rsidRDefault="00000000">
            <w:pPr>
              <w:jc w:val="right"/>
              <w:rPr>
                <w:rFonts w:eastAsia="Times New Roman"/>
              </w:rPr>
            </w:pPr>
            <w:r>
              <w:rPr>
                <w:rFonts w:ascii="Arial" w:eastAsia="Times New Roman" w:hAnsi="Arial" w:cs="Arial"/>
                <w:sz w:val="16"/>
                <w:szCs w:val="16"/>
              </w:rPr>
              <w:t>(13.776,32)</w:t>
            </w:r>
          </w:p>
        </w:tc>
      </w:tr>
      <w:tr w:rsidR="002B1DEA" w14:paraId="66E8C5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B90EB7" w14:textId="77777777" w:rsidR="002B1DEA" w:rsidRDefault="00000000">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65D5E" w14:textId="77777777" w:rsidR="002B1DEA" w:rsidRDefault="00000000">
            <w:pPr>
              <w:jc w:val="right"/>
              <w:rPr>
                <w:rFonts w:eastAsia="Times New Roman"/>
              </w:rPr>
            </w:pPr>
            <w:r>
              <w:rPr>
                <w:rFonts w:ascii="Arial" w:eastAsia="Times New Roman" w:hAnsi="Arial" w:cs="Arial"/>
                <w:sz w:val="16"/>
                <w:szCs w:val="16"/>
              </w:rPr>
              <w:t>(1.786.823,43)</w:t>
            </w:r>
          </w:p>
        </w:tc>
      </w:tr>
      <w:tr w:rsidR="002B1DEA" w14:paraId="2B2672D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F35DBB" w14:textId="77777777" w:rsidR="002B1DEA" w:rsidRDefault="00000000">
            <w:pPr>
              <w:rPr>
                <w:rFonts w:eastAsia="Times New Roman"/>
              </w:rPr>
            </w:pPr>
            <w:r>
              <w:rPr>
                <w:rFonts w:ascii="Arial" w:eastAsia="Times New Roman" w:hAnsi="Arial" w:cs="Arial"/>
                <w:sz w:val="16"/>
                <w:szCs w:val="16"/>
              </w:rPr>
              <w:t>Outras Despesas e Dispêndios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F7C0B" w14:textId="77777777" w:rsidR="002B1DEA" w:rsidRDefault="00000000">
            <w:pPr>
              <w:jc w:val="right"/>
              <w:rPr>
                <w:rFonts w:eastAsia="Times New Roman"/>
              </w:rPr>
            </w:pPr>
            <w:r>
              <w:rPr>
                <w:rFonts w:ascii="Arial" w:eastAsia="Times New Roman" w:hAnsi="Arial" w:cs="Arial"/>
                <w:sz w:val="16"/>
                <w:szCs w:val="16"/>
              </w:rPr>
              <w:t>(3.482.404,80)</w:t>
            </w:r>
          </w:p>
        </w:tc>
      </w:tr>
      <w:tr w:rsidR="002B1DEA" w14:paraId="46FE83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0F4D9B"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12E6A" w14:textId="59BC2406" w:rsidR="002B1DEA" w:rsidRDefault="00773879">
            <w:pPr>
              <w:jc w:val="right"/>
              <w:rPr>
                <w:rFonts w:eastAsia="Times New Roman"/>
              </w:rPr>
            </w:pPr>
            <w:r w:rsidRPr="00773879">
              <w:rPr>
                <w:rFonts w:ascii="Arial" w:eastAsia="Times New Roman" w:hAnsi="Arial" w:cs="Arial"/>
                <w:b/>
                <w:bCs/>
                <w:sz w:val="16"/>
                <w:szCs w:val="16"/>
              </w:rPr>
              <w:t>(12.812.861,63)</w:t>
            </w:r>
          </w:p>
        </w:tc>
      </w:tr>
    </w:tbl>
    <w:p w14:paraId="29A08B63" w14:textId="77777777" w:rsidR="008C74AF" w:rsidRDefault="00000000" w:rsidP="008C74AF">
      <w:r>
        <w:t> </w:t>
      </w:r>
    </w:p>
    <w:p w14:paraId="790BB142" w14:textId="6AD0756C" w:rsidR="002B1DEA" w:rsidRDefault="00000000" w:rsidP="008C74AF">
      <w:pPr>
        <w:rPr>
          <w:rFonts w:ascii="Arial" w:hAnsi="Arial" w:cs="Arial"/>
          <w:b/>
          <w:bCs/>
          <w:sz w:val="20"/>
          <w:szCs w:val="20"/>
        </w:rPr>
      </w:pPr>
      <w:r>
        <w:rPr>
          <w:rFonts w:ascii="Arial" w:hAnsi="Arial" w:cs="Arial"/>
          <w:b/>
          <w:bCs/>
          <w:sz w:val="20"/>
          <w:szCs w:val="20"/>
        </w:rPr>
        <w:t>27. Outr</w:t>
      </w:r>
      <w:r w:rsidR="00BA0A0A">
        <w:rPr>
          <w:rFonts w:ascii="Arial" w:hAnsi="Arial" w:cs="Arial"/>
          <w:b/>
          <w:bCs/>
          <w:sz w:val="20"/>
          <w:szCs w:val="20"/>
        </w:rPr>
        <w:t>a</w:t>
      </w:r>
      <w:r>
        <w:rPr>
          <w:rFonts w:ascii="Arial" w:hAnsi="Arial" w:cs="Arial"/>
          <w:b/>
          <w:bCs/>
          <w:sz w:val="20"/>
          <w:szCs w:val="20"/>
        </w:rPr>
        <w:t xml:space="preserve">s Receitas Operacionais </w:t>
      </w:r>
    </w:p>
    <w:p w14:paraId="51FE0277"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757"/>
        <w:gridCol w:w="1897"/>
      </w:tblGrid>
      <w:tr w:rsidR="002B1DEA" w14:paraId="1DDDB8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9C2CC2"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DEB04"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1DC5D9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F9A589" w14:textId="77777777" w:rsidR="002B1DEA" w:rsidRDefault="00000000">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0547B" w14:textId="77777777" w:rsidR="002B1DEA" w:rsidRDefault="00000000">
            <w:pPr>
              <w:jc w:val="right"/>
              <w:rPr>
                <w:rFonts w:eastAsia="Times New Roman"/>
              </w:rPr>
            </w:pPr>
            <w:r>
              <w:rPr>
                <w:rFonts w:ascii="Arial" w:eastAsia="Times New Roman" w:hAnsi="Arial" w:cs="Arial"/>
                <w:sz w:val="16"/>
                <w:szCs w:val="16"/>
              </w:rPr>
              <w:t>347.758,77</w:t>
            </w:r>
          </w:p>
        </w:tc>
      </w:tr>
      <w:tr w:rsidR="002B1DEA" w14:paraId="77598C4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26ECA0" w14:textId="77777777" w:rsidR="002B1DEA" w:rsidRDefault="00000000">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08DB7" w14:textId="77777777" w:rsidR="002B1DEA" w:rsidRDefault="00000000">
            <w:pPr>
              <w:jc w:val="right"/>
              <w:rPr>
                <w:rFonts w:eastAsia="Times New Roman"/>
              </w:rPr>
            </w:pPr>
            <w:r>
              <w:rPr>
                <w:rFonts w:ascii="Arial" w:eastAsia="Times New Roman" w:hAnsi="Arial" w:cs="Arial"/>
                <w:sz w:val="16"/>
                <w:szCs w:val="16"/>
              </w:rPr>
              <w:t>123.633,25</w:t>
            </w:r>
          </w:p>
        </w:tc>
      </w:tr>
      <w:tr w:rsidR="002B1DEA" w14:paraId="198FDB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678816" w14:textId="77777777" w:rsidR="002B1DEA" w:rsidRDefault="00000000">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C9D6B" w14:textId="77777777" w:rsidR="002B1DEA" w:rsidRDefault="00000000">
            <w:pPr>
              <w:jc w:val="right"/>
              <w:rPr>
                <w:rFonts w:eastAsia="Times New Roman"/>
              </w:rPr>
            </w:pPr>
            <w:r>
              <w:rPr>
                <w:rFonts w:ascii="Arial" w:eastAsia="Times New Roman" w:hAnsi="Arial" w:cs="Arial"/>
                <w:sz w:val="16"/>
                <w:szCs w:val="16"/>
              </w:rPr>
              <w:t>744.899,50</w:t>
            </w:r>
          </w:p>
        </w:tc>
      </w:tr>
      <w:tr w:rsidR="002B1DEA" w14:paraId="3C43C9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D7335F" w14:textId="77777777" w:rsidR="002B1DEA" w:rsidRDefault="00000000">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A92EF" w14:textId="77777777" w:rsidR="002B1DEA" w:rsidRDefault="00000000">
            <w:pPr>
              <w:jc w:val="right"/>
              <w:rPr>
                <w:rFonts w:eastAsia="Times New Roman"/>
              </w:rPr>
            </w:pPr>
            <w:r>
              <w:rPr>
                <w:rFonts w:ascii="Arial" w:eastAsia="Times New Roman" w:hAnsi="Arial" w:cs="Arial"/>
                <w:sz w:val="16"/>
                <w:szCs w:val="16"/>
              </w:rPr>
              <w:t>1.190.014,89</w:t>
            </w:r>
          </w:p>
        </w:tc>
      </w:tr>
      <w:tr w:rsidR="002B1DEA" w14:paraId="57090A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900BBD" w14:textId="77777777" w:rsidR="002B1DEA" w:rsidRDefault="00000000">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F122D" w14:textId="77777777" w:rsidR="002B1DEA" w:rsidRDefault="00000000">
            <w:pPr>
              <w:jc w:val="right"/>
              <w:rPr>
                <w:rFonts w:eastAsia="Times New Roman"/>
              </w:rPr>
            </w:pPr>
            <w:r>
              <w:rPr>
                <w:rFonts w:ascii="Arial" w:eastAsia="Times New Roman" w:hAnsi="Arial" w:cs="Arial"/>
                <w:sz w:val="16"/>
                <w:szCs w:val="16"/>
              </w:rPr>
              <w:t>332.508,73</w:t>
            </w:r>
          </w:p>
        </w:tc>
      </w:tr>
      <w:tr w:rsidR="002B1DEA" w14:paraId="17EAF7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F36555" w14:textId="77777777" w:rsidR="002B1DEA" w:rsidRDefault="00000000">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33090" w14:textId="77777777" w:rsidR="002B1DEA" w:rsidRDefault="00000000">
            <w:pPr>
              <w:jc w:val="right"/>
              <w:rPr>
                <w:rFonts w:eastAsia="Times New Roman"/>
              </w:rPr>
            </w:pPr>
            <w:r>
              <w:rPr>
                <w:rFonts w:ascii="Arial" w:eastAsia="Times New Roman" w:hAnsi="Arial" w:cs="Arial"/>
                <w:sz w:val="16"/>
                <w:szCs w:val="16"/>
              </w:rPr>
              <w:t>24.127,88</w:t>
            </w:r>
          </w:p>
        </w:tc>
      </w:tr>
      <w:tr w:rsidR="002B1DEA" w14:paraId="1438EE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24E421" w14:textId="77777777" w:rsidR="002B1DEA" w:rsidRDefault="00000000">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0938B" w14:textId="77777777" w:rsidR="002B1DEA" w:rsidRDefault="00000000">
            <w:pPr>
              <w:jc w:val="right"/>
              <w:rPr>
                <w:rFonts w:eastAsia="Times New Roman"/>
              </w:rPr>
            </w:pPr>
            <w:r>
              <w:rPr>
                <w:rFonts w:ascii="Arial" w:eastAsia="Times New Roman" w:hAnsi="Arial" w:cs="Arial"/>
                <w:sz w:val="16"/>
                <w:szCs w:val="16"/>
              </w:rPr>
              <w:t>2.445.046,94</w:t>
            </w:r>
          </w:p>
        </w:tc>
      </w:tr>
      <w:tr w:rsidR="002B1DEA" w14:paraId="55EB1E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31B842" w14:textId="77777777" w:rsidR="002B1DEA" w:rsidRDefault="00000000">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6997C" w14:textId="77777777" w:rsidR="002B1DEA" w:rsidRDefault="00000000">
            <w:pPr>
              <w:jc w:val="right"/>
              <w:rPr>
                <w:rFonts w:eastAsia="Times New Roman"/>
              </w:rPr>
            </w:pPr>
            <w:r>
              <w:rPr>
                <w:rFonts w:ascii="Arial" w:eastAsia="Times New Roman" w:hAnsi="Arial" w:cs="Arial"/>
                <w:sz w:val="16"/>
                <w:szCs w:val="16"/>
              </w:rPr>
              <w:t>160.535,64</w:t>
            </w:r>
          </w:p>
        </w:tc>
      </w:tr>
      <w:tr w:rsidR="002B1DEA" w14:paraId="6E1B58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F4BFB1" w14:textId="77777777" w:rsidR="002B1DEA" w:rsidRDefault="00000000">
            <w:pPr>
              <w:rPr>
                <w:rFonts w:eastAsia="Times New Roman"/>
              </w:rPr>
            </w:pPr>
            <w:r>
              <w:rPr>
                <w:rFonts w:ascii="Arial" w:eastAsia="Times New Roman"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AAA7D" w14:textId="77777777" w:rsidR="002B1DEA" w:rsidRDefault="00000000">
            <w:pPr>
              <w:jc w:val="right"/>
              <w:rPr>
                <w:rFonts w:eastAsia="Times New Roman"/>
              </w:rPr>
            </w:pPr>
            <w:r>
              <w:rPr>
                <w:rFonts w:ascii="Arial" w:eastAsia="Times New Roman" w:hAnsi="Arial" w:cs="Arial"/>
                <w:sz w:val="16"/>
                <w:szCs w:val="16"/>
              </w:rPr>
              <w:t>5.016,63</w:t>
            </w:r>
          </w:p>
        </w:tc>
      </w:tr>
      <w:tr w:rsidR="002B1DEA" w14:paraId="70CC52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17421D"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01898" w14:textId="77777777" w:rsidR="002B1DEA" w:rsidRDefault="00000000">
            <w:pPr>
              <w:jc w:val="right"/>
              <w:rPr>
                <w:rFonts w:eastAsia="Times New Roman"/>
              </w:rPr>
            </w:pPr>
            <w:r>
              <w:rPr>
                <w:rFonts w:ascii="Arial" w:eastAsia="Times New Roman" w:hAnsi="Arial" w:cs="Arial"/>
                <w:b/>
                <w:bCs/>
                <w:sz w:val="16"/>
                <w:szCs w:val="16"/>
              </w:rPr>
              <w:t>5.373.542,23</w:t>
            </w:r>
          </w:p>
        </w:tc>
      </w:tr>
    </w:tbl>
    <w:p w14:paraId="04C362BA" w14:textId="77777777" w:rsidR="008C74AF" w:rsidRDefault="00000000" w:rsidP="008C74AF">
      <w:r>
        <w:t> </w:t>
      </w:r>
    </w:p>
    <w:p w14:paraId="63D66405" w14:textId="57E2F7E4" w:rsidR="002B1DEA" w:rsidRDefault="00000000" w:rsidP="008C74AF">
      <w:pPr>
        <w:rPr>
          <w:rFonts w:ascii="Arial" w:hAnsi="Arial" w:cs="Arial"/>
          <w:b/>
          <w:bCs/>
          <w:sz w:val="20"/>
          <w:szCs w:val="20"/>
        </w:rPr>
      </w:pPr>
      <w:r>
        <w:rPr>
          <w:rFonts w:ascii="Arial" w:hAnsi="Arial" w:cs="Arial"/>
          <w:b/>
          <w:bCs/>
          <w:sz w:val="20"/>
          <w:szCs w:val="20"/>
        </w:rPr>
        <w:t xml:space="preserve">28. Despesas com Provisões </w:t>
      </w:r>
    </w:p>
    <w:p w14:paraId="562C4820"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725"/>
        <w:gridCol w:w="1929"/>
      </w:tblGrid>
      <w:tr w:rsidR="002B1DEA" w14:paraId="2C7B85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C7EF88"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CF478"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7526E2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ABF4F4" w14:textId="77777777" w:rsidR="002B1DEA" w:rsidRDefault="00000000">
            <w:pPr>
              <w:rPr>
                <w:rFonts w:eastAsia="Times New Roman"/>
              </w:rPr>
            </w:pPr>
            <w:r>
              <w:rPr>
                <w:rFonts w:ascii="Arial" w:eastAsia="Times New Roman" w:hAnsi="Arial" w:cs="Arial"/>
                <w:sz w:val="16"/>
                <w:szCs w:val="16"/>
              </w:rPr>
              <w:t>Provisões para Contingências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0F513" w14:textId="77777777" w:rsidR="002B1DEA" w:rsidRDefault="00000000">
            <w:pPr>
              <w:jc w:val="right"/>
              <w:rPr>
                <w:rFonts w:eastAsia="Times New Roman"/>
              </w:rPr>
            </w:pPr>
            <w:r>
              <w:rPr>
                <w:rFonts w:ascii="Arial" w:eastAsia="Times New Roman" w:hAnsi="Arial" w:cs="Arial"/>
                <w:sz w:val="16"/>
                <w:szCs w:val="16"/>
              </w:rPr>
              <w:t>(159.939,50)</w:t>
            </w:r>
          </w:p>
        </w:tc>
      </w:tr>
      <w:tr w:rsidR="002B1DEA" w14:paraId="5510B5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C08196" w14:textId="77777777" w:rsidR="002B1DEA" w:rsidRDefault="00000000">
            <w:pPr>
              <w:rPr>
                <w:rFonts w:eastAsia="Times New Roman"/>
              </w:rPr>
            </w:pPr>
            <w:r>
              <w:rPr>
                <w:rFonts w:ascii="Arial" w:eastAsia="Times New Roman" w:hAnsi="Arial" w:cs="Arial"/>
                <w:sz w:val="16"/>
                <w:szCs w:val="16"/>
              </w:rPr>
              <w:t>Provisões para Contingências Cíveis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84736" w14:textId="77777777" w:rsidR="002B1DEA" w:rsidRDefault="00000000">
            <w:pPr>
              <w:jc w:val="right"/>
              <w:rPr>
                <w:rFonts w:eastAsia="Times New Roman"/>
              </w:rPr>
            </w:pPr>
            <w:r>
              <w:rPr>
                <w:rFonts w:ascii="Arial" w:eastAsia="Times New Roman" w:hAnsi="Arial" w:cs="Arial"/>
                <w:sz w:val="16"/>
                <w:szCs w:val="16"/>
              </w:rPr>
              <w:t>(50.000,00)</w:t>
            </w:r>
          </w:p>
        </w:tc>
      </w:tr>
      <w:tr w:rsidR="002B1DEA" w14:paraId="40EFC0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1DB18E" w14:textId="77777777" w:rsidR="002B1DEA" w:rsidRDefault="00000000">
            <w:pPr>
              <w:rPr>
                <w:rFonts w:eastAsia="Times New Roman"/>
              </w:rPr>
            </w:pPr>
            <w:r>
              <w:rPr>
                <w:rFonts w:ascii="Arial" w:eastAsia="Times New Roman" w:hAnsi="Arial" w:cs="Arial"/>
                <w:sz w:val="16"/>
                <w:szCs w:val="16"/>
              </w:rPr>
              <w:t>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17F5B" w14:textId="77777777" w:rsidR="002B1DEA" w:rsidRDefault="00000000">
            <w:pPr>
              <w:jc w:val="right"/>
              <w:rPr>
                <w:rFonts w:eastAsia="Times New Roman"/>
              </w:rPr>
            </w:pPr>
            <w:r>
              <w:rPr>
                <w:rFonts w:ascii="Arial" w:eastAsia="Times New Roman" w:hAnsi="Arial" w:cs="Arial"/>
                <w:sz w:val="16"/>
                <w:szCs w:val="16"/>
              </w:rPr>
              <w:t>(430.291,93)</w:t>
            </w:r>
          </w:p>
        </w:tc>
      </w:tr>
      <w:tr w:rsidR="002B1DEA" w14:paraId="5ACE2C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AA14B1" w14:textId="77777777" w:rsidR="002B1DEA" w:rsidRDefault="00000000">
            <w:pPr>
              <w:rPr>
                <w:rFonts w:eastAsia="Times New Roman"/>
              </w:rPr>
            </w:pPr>
            <w:r>
              <w:rPr>
                <w:rFonts w:ascii="Arial" w:eastAsia="Times New Roman" w:hAnsi="Arial" w:cs="Arial"/>
                <w:sz w:val="16"/>
                <w:szCs w:val="16"/>
              </w:rPr>
              <w:lastRenderedPageBreak/>
              <w:t>Reversões de 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8A351" w14:textId="77777777" w:rsidR="002B1DEA" w:rsidRDefault="00000000">
            <w:pPr>
              <w:jc w:val="right"/>
              <w:rPr>
                <w:rFonts w:eastAsia="Times New Roman"/>
              </w:rPr>
            </w:pPr>
            <w:r>
              <w:rPr>
                <w:rFonts w:ascii="Arial" w:eastAsia="Times New Roman" w:hAnsi="Arial" w:cs="Arial"/>
                <w:sz w:val="16"/>
                <w:szCs w:val="16"/>
              </w:rPr>
              <w:t>130.899,74</w:t>
            </w:r>
          </w:p>
        </w:tc>
      </w:tr>
      <w:tr w:rsidR="002B1DEA" w14:paraId="14E38B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817458" w14:textId="77777777" w:rsidR="002B1DEA" w:rsidRDefault="00000000">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91E13" w14:textId="77777777" w:rsidR="002B1DEA" w:rsidRDefault="00000000">
            <w:pPr>
              <w:jc w:val="right"/>
              <w:rPr>
                <w:rFonts w:eastAsia="Times New Roman"/>
              </w:rPr>
            </w:pPr>
            <w:r>
              <w:rPr>
                <w:rFonts w:ascii="Arial" w:eastAsia="Times New Roman" w:hAnsi="Arial" w:cs="Arial"/>
                <w:b/>
                <w:bCs/>
                <w:sz w:val="16"/>
                <w:szCs w:val="16"/>
              </w:rPr>
              <w:t>(509.331,69)</w:t>
            </w:r>
          </w:p>
        </w:tc>
      </w:tr>
      <w:tr w:rsidR="002B1DEA" w14:paraId="7F0052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597A5C" w14:textId="77777777" w:rsidR="002B1DEA" w:rsidRDefault="00000000">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80E11" w14:textId="77777777" w:rsidR="002B1DEA" w:rsidRDefault="00000000">
            <w:pPr>
              <w:jc w:val="right"/>
              <w:rPr>
                <w:rFonts w:eastAsia="Times New Roman"/>
              </w:rPr>
            </w:pPr>
            <w:r>
              <w:rPr>
                <w:rFonts w:ascii="Arial" w:eastAsia="Times New Roman" w:hAnsi="Arial" w:cs="Arial"/>
                <w:sz w:val="16"/>
                <w:szCs w:val="16"/>
              </w:rPr>
              <w:t>(871.764,33)</w:t>
            </w:r>
          </w:p>
        </w:tc>
      </w:tr>
      <w:tr w:rsidR="002B1DEA" w14:paraId="6FA656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643F08" w14:textId="77777777" w:rsidR="002B1DEA" w:rsidRDefault="00000000">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2E4F6" w14:textId="77777777" w:rsidR="002B1DEA" w:rsidRDefault="00000000">
            <w:pPr>
              <w:jc w:val="right"/>
              <w:rPr>
                <w:rFonts w:eastAsia="Times New Roman"/>
              </w:rPr>
            </w:pPr>
            <w:r>
              <w:rPr>
                <w:rFonts w:ascii="Arial" w:eastAsia="Times New Roman" w:hAnsi="Arial" w:cs="Arial"/>
                <w:sz w:val="16"/>
                <w:szCs w:val="16"/>
              </w:rPr>
              <w:t>919.410,41</w:t>
            </w:r>
          </w:p>
        </w:tc>
      </w:tr>
      <w:tr w:rsidR="002B1DEA" w14:paraId="555935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583C96" w14:textId="77777777" w:rsidR="002B1DEA" w:rsidRDefault="00000000">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91C22" w14:textId="77777777" w:rsidR="002B1DEA" w:rsidRDefault="00000000">
            <w:pPr>
              <w:jc w:val="right"/>
              <w:rPr>
                <w:rFonts w:eastAsia="Times New Roman"/>
              </w:rPr>
            </w:pPr>
            <w:r>
              <w:rPr>
                <w:rFonts w:ascii="Arial" w:eastAsia="Times New Roman" w:hAnsi="Arial" w:cs="Arial"/>
                <w:b/>
                <w:bCs/>
                <w:sz w:val="16"/>
                <w:szCs w:val="16"/>
              </w:rPr>
              <w:t>47.646,08</w:t>
            </w:r>
          </w:p>
        </w:tc>
      </w:tr>
      <w:tr w:rsidR="002B1DEA" w14:paraId="5DCACA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7186BC"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AB9E8" w14:textId="77777777" w:rsidR="002B1DEA" w:rsidRDefault="00000000">
            <w:pPr>
              <w:jc w:val="right"/>
              <w:rPr>
                <w:rFonts w:eastAsia="Times New Roman"/>
              </w:rPr>
            </w:pPr>
            <w:r>
              <w:rPr>
                <w:rFonts w:ascii="Arial" w:eastAsia="Times New Roman" w:hAnsi="Arial" w:cs="Arial"/>
                <w:b/>
                <w:bCs/>
                <w:sz w:val="16"/>
                <w:szCs w:val="16"/>
              </w:rPr>
              <w:t>(461.685,61)</w:t>
            </w:r>
          </w:p>
        </w:tc>
      </w:tr>
    </w:tbl>
    <w:p w14:paraId="4E3DFCC6" w14:textId="77777777" w:rsidR="008C74AF" w:rsidRDefault="00000000" w:rsidP="008C74AF">
      <w:r>
        <w:t> </w:t>
      </w:r>
    </w:p>
    <w:p w14:paraId="5F2B37E5" w14:textId="1BB01C65" w:rsidR="002B1DEA" w:rsidRDefault="00000000" w:rsidP="008C74AF">
      <w:pPr>
        <w:rPr>
          <w:rFonts w:ascii="Arial" w:hAnsi="Arial" w:cs="Arial"/>
          <w:b/>
          <w:bCs/>
          <w:sz w:val="20"/>
          <w:szCs w:val="20"/>
        </w:rPr>
      </w:pPr>
      <w:r>
        <w:rPr>
          <w:rFonts w:ascii="Arial" w:hAnsi="Arial" w:cs="Arial"/>
          <w:b/>
          <w:bCs/>
          <w:sz w:val="20"/>
          <w:szCs w:val="20"/>
        </w:rPr>
        <w:t xml:space="preserve">29. Outras Receitas e Despesas </w:t>
      </w:r>
    </w:p>
    <w:p w14:paraId="20AA4323" w14:textId="77777777" w:rsidR="00BA0A0A" w:rsidRDefault="00BA0A0A" w:rsidP="008C74AF"/>
    <w:tbl>
      <w:tblPr>
        <w:tblW w:w="5000" w:type="pct"/>
        <w:tblCellMar>
          <w:left w:w="0" w:type="dxa"/>
          <w:right w:w="0" w:type="dxa"/>
        </w:tblCellMar>
        <w:tblLook w:val="04A0" w:firstRow="1" w:lastRow="0" w:firstColumn="1" w:lastColumn="0" w:noHBand="0" w:noVBand="1"/>
      </w:tblPr>
      <w:tblGrid>
        <w:gridCol w:w="7716"/>
        <w:gridCol w:w="1938"/>
      </w:tblGrid>
      <w:tr w:rsidR="002B1DEA" w14:paraId="34E7DB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0C3BB0"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A8D34"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96A92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DEC45B" w14:textId="77777777" w:rsidR="002B1DEA" w:rsidRDefault="00000000">
            <w:pPr>
              <w:rPr>
                <w:rFonts w:eastAsia="Times New Roman"/>
              </w:rPr>
            </w:pPr>
            <w:r>
              <w:rPr>
                <w:rFonts w:ascii="Arial" w:eastAsia="Times New Roman" w:hAnsi="Arial" w:cs="Arial"/>
                <w:sz w:val="16"/>
                <w:szCs w:val="16"/>
              </w:rPr>
              <w:t>Lucros na Alienação de Outros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FB4DF" w14:textId="77777777" w:rsidR="002B1DEA" w:rsidRDefault="00000000">
            <w:pPr>
              <w:jc w:val="right"/>
              <w:rPr>
                <w:rFonts w:eastAsia="Times New Roman"/>
              </w:rPr>
            </w:pPr>
            <w:r>
              <w:rPr>
                <w:rFonts w:ascii="Arial" w:eastAsia="Times New Roman" w:hAnsi="Arial" w:cs="Arial"/>
                <w:sz w:val="16"/>
                <w:szCs w:val="16"/>
              </w:rPr>
              <w:t>53.967,69</w:t>
            </w:r>
          </w:p>
        </w:tc>
      </w:tr>
      <w:tr w:rsidR="002B1DEA" w14:paraId="7F6CDB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7E2BA9" w14:textId="77777777" w:rsidR="002B1DEA" w:rsidRDefault="00000000">
            <w:pPr>
              <w:rPr>
                <w:rFonts w:eastAsia="Times New Roman"/>
              </w:rPr>
            </w:pPr>
            <w:r>
              <w:rPr>
                <w:rFonts w:ascii="Arial" w:eastAsia="Times New Roman" w:hAnsi="Arial" w:cs="Arial"/>
                <w:sz w:val="16"/>
                <w:szCs w:val="16"/>
              </w:rPr>
              <w:t>Ganho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DFAD7" w14:textId="77777777" w:rsidR="002B1DEA" w:rsidRDefault="00000000">
            <w:pPr>
              <w:jc w:val="right"/>
              <w:rPr>
                <w:rFonts w:eastAsia="Times New Roman"/>
              </w:rPr>
            </w:pPr>
            <w:r>
              <w:rPr>
                <w:rFonts w:ascii="Arial" w:eastAsia="Times New Roman" w:hAnsi="Arial" w:cs="Arial"/>
                <w:sz w:val="16"/>
                <w:szCs w:val="16"/>
              </w:rPr>
              <w:t>172.249,54</w:t>
            </w:r>
          </w:p>
        </w:tc>
      </w:tr>
      <w:tr w:rsidR="002B1DEA" w14:paraId="18ABC7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1E5BDA" w14:textId="77777777" w:rsidR="002B1DEA" w:rsidRDefault="00000000">
            <w:pPr>
              <w:rPr>
                <w:rFonts w:eastAsia="Times New Roman"/>
              </w:rPr>
            </w:pPr>
            <w:r>
              <w:rPr>
                <w:rFonts w:ascii="Arial" w:eastAsia="Times New Roman" w:hAnsi="Arial" w:cs="Arial"/>
                <w:b/>
                <w:bCs/>
                <w:sz w:val="16"/>
                <w:szCs w:val="16"/>
              </w:rPr>
              <w:t>Receitas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60C9" w14:textId="77777777" w:rsidR="002B1DEA" w:rsidRDefault="00000000">
            <w:pPr>
              <w:jc w:val="right"/>
              <w:rPr>
                <w:rFonts w:eastAsia="Times New Roman"/>
              </w:rPr>
            </w:pPr>
            <w:r>
              <w:rPr>
                <w:rFonts w:ascii="Arial" w:eastAsia="Times New Roman" w:hAnsi="Arial" w:cs="Arial"/>
                <w:b/>
                <w:bCs/>
                <w:sz w:val="16"/>
                <w:szCs w:val="16"/>
              </w:rPr>
              <w:t>226.217,23</w:t>
            </w:r>
          </w:p>
        </w:tc>
      </w:tr>
      <w:tr w:rsidR="002B1DEA" w14:paraId="1FD358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0D7FBB" w14:textId="77777777" w:rsidR="002B1DEA" w:rsidRDefault="00000000">
            <w:pPr>
              <w:rPr>
                <w:rFonts w:eastAsia="Times New Roman"/>
              </w:rPr>
            </w:pPr>
            <w:r>
              <w:rPr>
                <w:rFonts w:ascii="Arial" w:eastAsia="Times New Roman" w:hAnsi="Arial" w:cs="Arial"/>
                <w:sz w:val="16"/>
                <w:szCs w:val="16"/>
              </w:rPr>
              <w:t>(-) Perda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9DD15" w14:textId="77777777" w:rsidR="002B1DEA" w:rsidRDefault="00000000">
            <w:pPr>
              <w:jc w:val="right"/>
              <w:rPr>
                <w:rFonts w:eastAsia="Times New Roman"/>
              </w:rPr>
            </w:pPr>
            <w:r>
              <w:rPr>
                <w:rFonts w:ascii="Arial" w:eastAsia="Times New Roman" w:hAnsi="Arial" w:cs="Arial"/>
                <w:sz w:val="16"/>
                <w:szCs w:val="16"/>
              </w:rPr>
              <w:t>(51.787,87)</w:t>
            </w:r>
          </w:p>
        </w:tc>
      </w:tr>
      <w:tr w:rsidR="002B1DEA" w14:paraId="293711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FCD956" w14:textId="77777777" w:rsidR="002B1DEA" w:rsidRDefault="00000000">
            <w:pPr>
              <w:rPr>
                <w:rFonts w:eastAsia="Times New Roman"/>
              </w:rPr>
            </w:pPr>
            <w:r>
              <w:rPr>
                <w:rFonts w:ascii="Arial" w:eastAsia="Times New Roman" w:hAnsi="Arial" w:cs="Arial"/>
                <w:b/>
                <w:bCs/>
                <w:sz w:val="16"/>
                <w:szCs w:val="16"/>
              </w:rPr>
              <w:t>(-)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A637A" w14:textId="77777777" w:rsidR="002B1DEA" w:rsidRDefault="00000000">
            <w:pPr>
              <w:jc w:val="right"/>
              <w:rPr>
                <w:rFonts w:eastAsia="Times New Roman"/>
              </w:rPr>
            </w:pPr>
            <w:r>
              <w:rPr>
                <w:rFonts w:ascii="Arial" w:eastAsia="Times New Roman" w:hAnsi="Arial" w:cs="Arial"/>
                <w:b/>
                <w:bCs/>
                <w:sz w:val="16"/>
                <w:szCs w:val="16"/>
              </w:rPr>
              <w:t>(51.787,87)</w:t>
            </w:r>
          </w:p>
        </w:tc>
      </w:tr>
      <w:tr w:rsidR="002B1DEA" w14:paraId="1230BD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B0785F"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69FE4" w14:textId="77777777" w:rsidR="002B1DEA" w:rsidRDefault="00000000">
            <w:pPr>
              <w:jc w:val="right"/>
              <w:rPr>
                <w:rFonts w:eastAsia="Times New Roman"/>
              </w:rPr>
            </w:pPr>
            <w:r>
              <w:rPr>
                <w:rFonts w:ascii="Arial" w:eastAsia="Times New Roman" w:hAnsi="Arial" w:cs="Arial"/>
                <w:b/>
                <w:bCs/>
                <w:sz w:val="16"/>
                <w:szCs w:val="16"/>
              </w:rPr>
              <w:t>174.429,36</w:t>
            </w:r>
          </w:p>
        </w:tc>
      </w:tr>
    </w:tbl>
    <w:p w14:paraId="2F0F4FD8" w14:textId="77777777" w:rsidR="008C74AF" w:rsidRDefault="00000000" w:rsidP="008C74AF">
      <w:r>
        <w:t> </w:t>
      </w:r>
    </w:p>
    <w:p w14:paraId="7F2A7C38" w14:textId="7D653781" w:rsidR="002B1DEA" w:rsidRDefault="00000000" w:rsidP="008C74AF">
      <w:r>
        <w:rPr>
          <w:rFonts w:ascii="Arial" w:hAnsi="Arial" w:cs="Arial"/>
          <w:b/>
          <w:bCs/>
          <w:sz w:val="20"/>
          <w:szCs w:val="20"/>
        </w:rPr>
        <w:t xml:space="preserve">30. Resultado Não Recorrente </w:t>
      </w:r>
    </w:p>
    <w:p w14:paraId="5198ECC5" w14:textId="3EDE631E" w:rsidR="000137C8" w:rsidRDefault="00000000" w:rsidP="00BA0A0A">
      <w:pPr>
        <w:pStyle w:val="NormalWeb"/>
        <w:jc w:val="both"/>
        <w:rPr>
          <w:rFonts w:ascii="Arial" w:hAnsi="Arial" w:cs="Arial"/>
          <w:b/>
          <w:bCs/>
          <w:sz w:val="20"/>
          <w:szCs w:val="20"/>
        </w:rPr>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 período de 30/06/2025.</w:t>
      </w:r>
    </w:p>
    <w:p w14:paraId="2D0B9CBA" w14:textId="05420A7C" w:rsidR="002B1DEA" w:rsidRDefault="00000000">
      <w:pPr>
        <w:pStyle w:val="NormalWeb"/>
      </w:pPr>
      <w:r>
        <w:rPr>
          <w:rFonts w:ascii="Arial" w:hAnsi="Arial" w:cs="Arial"/>
          <w:b/>
          <w:bCs/>
          <w:sz w:val="20"/>
          <w:szCs w:val="20"/>
        </w:rPr>
        <w:t xml:space="preserve">31. Partes Relacionadas </w:t>
      </w:r>
    </w:p>
    <w:p w14:paraId="3188439E" w14:textId="77777777" w:rsidR="002B1DEA" w:rsidRDefault="00000000">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5396D924" w14:textId="77777777" w:rsidR="002B1DEA" w:rsidRDefault="00000000">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5D1524A0" w14:textId="77777777" w:rsidR="002B1DEA" w:rsidRDefault="00000000">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0F2AF335" w14:textId="77777777" w:rsidR="002B1DEA" w:rsidRDefault="00000000">
      <w:pPr>
        <w:pStyle w:val="NormalWeb"/>
      </w:pPr>
      <w:r>
        <w:rPr>
          <w:rFonts w:ascii="Arial" w:hAnsi="Arial" w:cs="Arial"/>
          <w:b/>
          <w:bCs/>
          <w:sz w:val="20"/>
          <w:szCs w:val="20"/>
        </w:rPr>
        <w:t>31.1 Transações com Partes Relacionadas e Remuneração de Pessoal Chave da Administração</w:t>
      </w:r>
    </w:p>
    <w:p w14:paraId="7DC0ED00" w14:textId="77777777" w:rsidR="002B1DEA" w:rsidRDefault="00000000">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6D511468" w14:textId="77777777" w:rsidR="002B1DEA" w:rsidRDefault="00000000">
      <w:pPr>
        <w:pStyle w:val="NormalWeb"/>
        <w:jc w:val="both"/>
      </w:pPr>
      <w:r>
        <w:rPr>
          <w:rFonts w:ascii="Arial" w:hAnsi="Arial" w:cs="Arial"/>
          <w:sz w:val="20"/>
          <w:szCs w:val="20"/>
        </w:rPr>
        <w:t>As garantias oferecidas em razão das operações de crédito são: avais, garantias hipotecárias, caução e alienação fiduciária.</w:t>
      </w:r>
    </w:p>
    <w:p w14:paraId="5A88B9EA" w14:textId="77777777" w:rsidR="002B1DEA" w:rsidRDefault="00000000">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4A5121A5" w14:textId="77777777" w:rsidR="002B1DEA" w:rsidRDefault="00000000">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art.44.</w:t>
      </w:r>
    </w:p>
    <w:tbl>
      <w:tblPr>
        <w:tblW w:w="5000" w:type="pct"/>
        <w:tblCellMar>
          <w:left w:w="0" w:type="dxa"/>
          <w:right w:w="0" w:type="dxa"/>
        </w:tblCellMar>
        <w:tblLook w:val="04A0" w:firstRow="1" w:lastRow="0" w:firstColumn="1" w:lastColumn="0" w:noHBand="0" w:noVBand="1"/>
      </w:tblPr>
      <w:tblGrid>
        <w:gridCol w:w="7513"/>
        <w:gridCol w:w="2141"/>
      </w:tblGrid>
      <w:tr w:rsidR="002B1DEA" w14:paraId="65A6E7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849667" w14:textId="77777777" w:rsidR="002B1DEA" w:rsidRDefault="00000000">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AB0A0"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594E78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13CEB7" w14:textId="77777777" w:rsidR="002B1DEA" w:rsidRDefault="00000000">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E12A7" w14:textId="77777777" w:rsidR="002B1DEA" w:rsidRDefault="00000000">
            <w:pPr>
              <w:rPr>
                <w:rFonts w:eastAsia="Times New Roman"/>
              </w:rPr>
            </w:pPr>
            <w:r>
              <w:rPr>
                <w:rFonts w:ascii="Arial" w:eastAsia="Times New Roman" w:hAnsi="Arial" w:cs="Arial"/>
                <w:sz w:val="16"/>
                <w:szCs w:val="16"/>
              </w:rPr>
              <w:t> </w:t>
            </w:r>
          </w:p>
        </w:tc>
      </w:tr>
      <w:tr w:rsidR="002B1DEA" w14:paraId="1151E5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63F75D" w14:textId="77777777" w:rsidR="002B1DEA" w:rsidRDefault="00000000">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56F0C" w14:textId="77777777" w:rsidR="002B1DEA" w:rsidRDefault="00000000">
            <w:pPr>
              <w:jc w:val="right"/>
              <w:rPr>
                <w:rFonts w:eastAsia="Times New Roman"/>
              </w:rPr>
            </w:pPr>
            <w:r>
              <w:rPr>
                <w:rFonts w:ascii="Arial" w:eastAsia="Times New Roman" w:hAnsi="Arial" w:cs="Arial"/>
                <w:sz w:val="16"/>
                <w:szCs w:val="16"/>
              </w:rPr>
              <w:t>2.329.821,15</w:t>
            </w:r>
          </w:p>
        </w:tc>
      </w:tr>
      <w:tr w:rsidR="002B1DEA" w14:paraId="094FAB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CCADFE" w14:textId="77777777" w:rsidR="002B1DEA" w:rsidRDefault="00000000">
            <w:pPr>
              <w:rPr>
                <w:rFonts w:eastAsia="Times New Roman"/>
              </w:rPr>
            </w:pPr>
            <w:r>
              <w:rPr>
                <w:rFonts w:ascii="Arial" w:eastAsia="Times New Roman" w:hAnsi="Arial" w:cs="Arial"/>
                <w:sz w:val="16"/>
                <w:szCs w:val="16"/>
              </w:rPr>
              <w:lastRenderedPageBreak/>
              <w:t>PCLD - Provisão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B9855" w14:textId="77777777" w:rsidR="002B1DEA" w:rsidRDefault="00000000">
            <w:pPr>
              <w:jc w:val="right"/>
              <w:rPr>
                <w:rFonts w:eastAsia="Times New Roman"/>
              </w:rPr>
            </w:pPr>
            <w:r>
              <w:rPr>
                <w:rFonts w:ascii="Arial" w:eastAsia="Times New Roman" w:hAnsi="Arial" w:cs="Arial"/>
                <w:sz w:val="16"/>
                <w:szCs w:val="16"/>
              </w:rPr>
              <w:t>896.537,60</w:t>
            </w:r>
          </w:p>
        </w:tc>
      </w:tr>
      <w:tr w:rsidR="002B1DEA" w14:paraId="40266F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61F813" w14:textId="77777777" w:rsidR="002B1DEA" w:rsidRDefault="00000000">
            <w:pPr>
              <w:rPr>
                <w:rFonts w:eastAsia="Times New Roman"/>
              </w:rPr>
            </w:pPr>
            <w:r>
              <w:rPr>
                <w:rFonts w:ascii="Arial" w:eastAsia="Times New Roman" w:hAnsi="Arial" w:cs="Arial"/>
                <w:sz w:val="16"/>
                <w:szCs w:val="16"/>
              </w:rPr>
              <w:t>Taxa média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6DDC3" w14:textId="71A7A42A" w:rsidR="002B1DEA" w:rsidRDefault="000137C8">
            <w:pPr>
              <w:jc w:val="right"/>
              <w:rPr>
                <w:rFonts w:eastAsia="Times New Roman"/>
              </w:rPr>
            </w:pPr>
            <w:r>
              <w:rPr>
                <w:rFonts w:ascii="Arial" w:eastAsia="Times New Roman" w:hAnsi="Arial" w:cs="Arial"/>
                <w:sz w:val="16"/>
                <w:szCs w:val="16"/>
              </w:rPr>
              <w:t>1</w:t>
            </w:r>
            <w:r w:rsidR="0005393A">
              <w:rPr>
                <w:rFonts w:ascii="Arial" w:eastAsia="Times New Roman" w:hAnsi="Arial" w:cs="Arial"/>
                <w:sz w:val="16"/>
                <w:szCs w:val="16"/>
              </w:rPr>
              <w:t>,</w:t>
            </w:r>
            <w:r>
              <w:rPr>
                <w:rFonts w:ascii="Arial" w:eastAsia="Times New Roman" w:hAnsi="Arial" w:cs="Arial"/>
                <w:sz w:val="16"/>
                <w:szCs w:val="16"/>
              </w:rPr>
              <w:t>09</w:t>
            </w:r>
            <w:r w:rsidR="0005393A">
              <w:rPr>
                <w:rFonts w:ascii="Arial" w:eastAsia="Times New Roman" w:hAnsi="Arial" w:cs="Arial"/>
                <w:sz w:val="16"/>
                <w:szCs w:val="16"/>
              </w:rPr>
              <w:t>%</w:t>
            </w:r>
          </w:p>
        </w:tc>
      </w:tr>
      <w:tr w:rsidR="002B1DEA" w:rsidRPr="000137C8" w14:paraId="3E273C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9D3119" w14:textId="77777777" w:rsidR="002B1DEA" w:rsidRDefault="00000000">
            <w:pPr>
              <w:rPr>
                <w:rFonts w:eastAsia="Times New Roman"/>
              </w:rPr>
            </w:pPr>
            <w:r>
              <w:rPr>
                <w:rFonts w:ascii="Arial" w:eastAsia="Times New Roman" w:hAnsi="Arial" w:cs="Arial"/>
                <w:sz w:val="16"/>
                <w:szCs w:val="16"/>
              </w:rPr>
              <w:t>Prazo médio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14315" w14:textId="55E332CB" w:rsidR="002B1DEA" w:rsidRPr="000137C8" w:rsidRDefault="000137C8">
            <w:pPr>
              <w:jc w:val="right"/>
              <w:rPr>
                <w:rFonts w:ascii="Arial" w:eastAsia="Times New Roman" w:hAnsi="Arial" w:cs="Arial"/>
                <w:sz w:val="16"/>
                <w:szCs w:val="16"/>
              </w:rPr>
            </w:pPr>
            <w:r w:rsidRPr="000137C8">
              <w:rPr>
                <w:rFonts w:ascii="Arial" w:eastAsia="Times New Roman" w:hAnsi="Arial" w:cs="Arial"/>
                <w:sz w:val="16"/>
                <w:szCs w:val="16"/>
              </w:rPr>
              <w:t>42</w:t>
            </w:r>
          </w:p>
        </w:tc>
      </w:tr>
      <w:tr w:rsidR="002B1DEA" w14:paraId="384345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4A7804" w14:textId="77777777" w:rsidR="002B1DEA"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AEAEB" w14:textId="77777777" w:rsidR="002B1DEA" w:rsidRDefault="00000000">
            <w:pPr>
              <w:rPr>
                <w:rFonts w:eastAsia="Times New Roman"/>
              </w:rPr>
            </w:pPr>
            <w:r>
              <w:rPr>
                <w:rFonts w:ascii="Arial" w:eastAsia="Times New Roman" w:hAnsi="Arial" w:cs="Arial"/>
                <w:sz w:val="16"/>
                <w:szCs w:val="16"/>
              </w:rPr>
              <w:t> </w:t>
            </w:r>
          </w:p>
        </w:tc>
      </w:tr>
      <w:tr w:rsidR="002B1DEA" w14:paraId="12EFAA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D93013" w14:textId="77777777" w:rsidR="002B1DEA" w:rsidRDefault="00000000">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60CA4" w14:textId="77777777" w:rsidR="002B1DEA" w:rsidRDefault="00000000">
            <w:pPr>
              <w:rPr>
                <w:rFonts w:eastAsia="Times New Roman"/>
              </w:rPr>
            </w:pPr>
            <w:r>
              <w:rPr>
                <w:rFonts w:ascii="Arial" w:eastAsia="Times New Roman" w:hAnsi="Arial" w:cs="Arial"/>
                <w:sz w:val="16"/>
                <w:szCs w:val="16"/>
              </w:rPr>
              <w:t> </w:t>
            </w:r>
          </w:p>
        </w:tc>
      </w:tr>
      <w:tr w:rsidR="002B1DEA" w14:paraId="4FC8EFF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7A1450" w14:textId="77777777" w:rsidR="002B1DEA" w:rsidRDefault="00000000">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9ED7E" w14:textId="77777777" w:rsidR="002B1DEA" w:rsidRDefault="00000000">
            <w:pPr>
              <w:jc w:val="right"/>
              <w:rPr>
                <w:rFonts w:eastAsia="Times New Roman"/>
              </w:rPr>
            </w:pPr>
            <w:r>
              <w:rPr>
                <w:rFonts w:ascii="Arial" w:eastAsia="Times New Roman" w:hAnsi="Arial" w:cs="Arial"/>
                <w:sz w:val="16"/>
                <w:szCs w:val="16"/>
              </w:rPr>
              <w:t>8.175.479,79</w:t>
            </w:r>
          </w:p>
        </w:tc>
      </w:tr>
      <w:tr w:rsidR="002B1DEA" w14:paraId="186964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AA8D80" w14:textId="77777777" w:rsidR="002B1DEA" w:rsidRDefault="00000000">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35F3D" w14:textId="69A710CF" w:rsidR="002B1DEA" w:rsidRDefault="00000000">
            <w:pPr>
              <w:jc w:val="right"/>
              <w:rPr>
                <w:rFonts w:eastAsia="Times New Roman"/>
              </w:rPr>
            </w:pPr>
            <w:r>
              <w:rPr>
                <w:rFonts w:ascii="Arial" w:eastAsia="Times New Roman" w:hAnsi="Arial" w:cs="Arial"/>
                <w:sz w:val="16"/>
                <w:szCs w:val="16"/>
              </w:rPr>
              <w:t>13.884.52</w:t>
            </w:r>
            <w:r w:rsidR="0005393A">
              <w:rPr>
                <w:rFonts w:ascii="Arial" w:eastAsia="Times New Roman" w:hAnsi="Arial" w:cs="Arial"/>
                <w:sz w:val="16"/>
                <w:szCs w:val="16"/>
              </w:rPr>
              <w:t>5</w:t>
            </w:r>
            <w:r>
              <w:rPr>
                <w:rFonts w:ascii="Arial" w:eastAsia="Times New Roman" w:hAnsi="Arial" w:cs="Arial"/>
                <w:sz w:val="16"/>
                <w:szCs w:val="16"/>
              </w:rPr>
              <w:t>,43</w:t>
            </w:r>
          </w:p>
        </w:tc>
      </w:tr>
      <w:tr w:rsidR="002B1DEA" w14:paraId="315653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481F8F" w14:textId="77777777" w:rsidR="002B1DEA" w:rsidRDefault="00000000">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F7B34" w14:textId="392AB7C3" w:rsidR="002B1DEA" w:rsidRDefault="00000000">
            <w:pPr>
              <w:jc w:val="right"/>
              <w:rPr>
                <w:rFonts w:eastAsia="Times New Roman"/>
              </w:rPr>
            </w:pPr>
            <w:r>
              <w:rPr>
                <w:rFonts w:ascii="Arial" w:eastAsia="Times New Roman" w:hAnsi="Arial" w:cs="Arial"/>
                <w:sz w:val="16"/>
                <w:szCs w:val="16"/>
              </w:rPr>
              <w:t>688.22</w:t>
            </w:r>
            <w:r w:rsidR="0005393A">
              <w:rPr>
                <w:rFonts w:ascii="Arial" w:eastAsia="Times New Roman" w:hAnsi="Arial" w:cs="Arial"/>
                <w:sz w:val="16"/>
                <w:szCs w:val="16"/>
              </w:rPr>
              <w:t>3</w:t>
            </w:r>
            <w:r>
              <w:rPr>
                <w:rFonts w:ascii="Arial" w:eastAsia="Times New Roman" w:hAnsi="Arial" w:cs="Arial"/>
                <w:sz w:val="16"/>
                <w:szCs w:val="16"/>
              </w:rPr>
              <w:t>,51</w:t>
            </w:r>
          </w:p>
        </w:tc>
      </w:tr>
      <w:tr w:rsidR="002B1DEA" w14:paraId="0F4CE6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DF9E37" w14:textId="77777777" w:rsidR="002B1DEA" w:rsidRDefault="00000000">
            <w:pPr>
              <w:rPr>
                <w:rFonts w:eastAsia="Times New Roman"/>
              </w:rPr>
            </w:pPr>
            <w:r>
              <w:rPr>
                <w:rFonts w:ascii="Arial" w:eastAsia="Times New Roman" w:hAnsi="Arial" w:cs="Arial"/>
                <w:sz w:val="16"/>
                <w:szCs w:val="16"/>
              </w:rPr>
              <w:t>Taxa Média Depósitos (% CDI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5975F" w14:textId="2CA0B330" w:rsidR="002B1DEA" w:rsidRDefault="00000000">
            <w:pPr>
              <w:jc w:val="right"/>
              <w:rPr>
                <w:rFonts w:eastAsia="Times New Roman"/>
              </w:rPr>
            </w:pPr>
            <w:r>
              <w:rPr>
                <w:rFonts w:ascii="Arial" w:eastAsia="Times New Roman" w:hAnsi="Arial" w:cs="Arial"/>
                <w:sz w:val="16"/>
                <w:szCs w:val="16"/>
              </w:rPr>
              <w:t>97,</w:t>
            </w:r>
            <w:r w:rsidR="0005393A">
              <w:rPr>
                <w:rFonts w:ascii="Arial" w:eastAsia="Times New Roman" w:hAnsi="Arial" w:cs="Arial"/>
                <w:sz w:val="16"/>
                <w:szCs w:val="16"/>
              </w:rPr>
              <w:t>52</w:t>
            </w:r>
            <w:r>
              <w:rPr>
                <w:rFonts w:ascii="Arial" w:eastAsia="Times New Roman" w:hAnsi="Arial" w:cs="Arial"/>
                <w:sz w:val="16"/>
                <w:szCs w:val="16"/>
              </w:rPr>
              <w:t>%</w:t>
            </w:r>
          </w:p>
        </w:tc>
      </w:tr>
      <w:tr w:rsidR="002B1DEA" w14:paraId="16AE65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416D7A" w14:textId="77777777" w:rsidR="002B1DEA" w:rsidRDefault="00000000">
            <w:pPr>
              <w:rPr>
                <w:rFonts w:eastAsia="Times New Roman"/>
              </w:rPr>
            </w:pPr>
            <w:r>
              <w:rPr>
                <w:rFonts w:ascii="Arial" w:eastAsia="Times New Roman" w:hAnsi="Arial" w:cs="Arial"/>
                <w:sz w:val="16"/>
                <w:szCs w:val="16"/>
              </w:rPr>
              <w:t>Taxa Média - LCA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195D9" w14:textId="05E50886" w:rsidR="002B1DEA" w:rsidRDefault="00000000">
            <w:pPr>
              <w:jc w:val="right"/>
              <w:rPr>
                <w:rFonts w:eastAsia="Times New Roman"/>
              </w:rPr>
            </w:pPr>
            <w:r>
              <w:rPr>
                <w:rFonts w:ascii="Arial" w:eastAsia="Times New Roman" w:hAnsi="Arial" w:cs="Arial"/>
                <w:sz w:val="16"/>
                <w:szCs w:val="16"/>
              </w:rPr>
              <w:t>1</w:t>
            </w:r>
            <w:r w:rsidR="0005393A">
              <w:rPr>
                <w:rFonts w:ascii="Arial" w:eastAsia="Times New Roman" w:hAnsi="Arial" w:cs="Arial"/>
                <w:sz w:val="16"/>
                <w:szCs w:val="16"/>
              </w:rPr>
              <w:t>0,14</w:t>
            </w:r>
            <w:r>
              <w:rPr>
                <w:rFonts w:ascii="Arial" w:eastAsia="Times New Roman" w:hAnsi="Arial" w:cs="Arial"/>
                <w:sz w:val="16"/>
                <w:szCs w:val="16"/>
              </w:rPr>
              <w:t>%</w:t>
            </w:r>
          </w:p>
        </w:tc>
      </w:tr>
      <w:tr w:rsidR="002B1DEA" w14:paraId="7AD8A4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8AC784" w14:textId="77777777" w:rsidR="002B1DEA" w:rsidRDefault="00000000">
            <w:pPr>
              <w:rPr>
                <w:rFonts w:eastAsia="Times New Roman"/>
              </w:rPr>
            </w:pPr>
            <w:r>
              <w:rPr>
                <w:rFonts w:ascii="Arial" w:eastAsia="Times New Roman" w:hAnsi="Arial" w:cs="Arial"/>
                <w:sz w:val="16"/>
                <w:szCs w:val="16"/>
              </w:rPr>
              <w:t>Taxa Média - LCI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4E66C" w14:textId="1879D60B" w:rsidR="002B1DEA" w:rsidRDefault="0005393A">
            <w:pPr>
              <w:jc w:val="right"/>
              <w:rPr>
                <w:rFonts w:eastAsia="Times New Roman"/>
              </w:rPr>
            </w:pPr>
            <w:r>
              <w:rPr>
                <w:rFonts w:ascii="Arial" w:eastAsia="Times New Roman" w:hAnsi="Arial" w:cs="Arial"/>
                <w:sz w:val="16"/>
                <w:szCs w:val="16"/>
              </w:rPr>
              <w:t>4,27%</w:t>
            </w:r>
          </w:p>
        </w:tc>
      </w:tr>
      <w:tr w:rsidR="002B1DEA" w14:paraId="2627CB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282E8D" w14:textId="77777777" w:rsidR="002B1DEA" w:rsidRDefault="00000000">
            <w:pPr>
              <w:rPr>
                <w:rFonts w:eastAsia="Times New Roman"/>
              </w:rPr>
            </w:pPr>
            <w:r>
              <w:rPr>
                <w:rFonts w:ascii="Arial" w:eastAsia="Times New Roman" w:hAnsi="Arial" w:cs="Arial"/>
                <w:sz w:val="16"/>
                <w:szCs w:val="16"/>
              </w:rPr>
              <w:t>Prazo Médio Depósitos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ED254" w14:textId="4BF5169D" w:rsidR="002B1DEA" w:rsidRDefault="0005393A">
            <w:pPr>
              <w:jc w:val="right"/>
              <w:rPr>
                <w:rFonts w:eastAsia="Times New Roman"/>
              </w:rPr>
            </w:pPr>
            <w:r>
              <w:rPr>
                <w:rFonts w:ascii="Arial" w:eastAsia="Times New Roman" w:hAnsi="Arial" w:cs="Arial"/>
                <w:sz w:val="16"/>
                <w:szCs w:val="16"/>
              </w:rPr>
              <w:t>78</w:t>
            </w:r>
          </w:p>
        </w:tc>
      </w:tr>
      <w:tr w:rsidR="002B1DEA" w14:paraId="3792A8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A60A0A" w14:textId="77777777" w:rsidR="002B1DEA" w:rsidRDefault="00000000">
            <w:pPr>
              <w:rPr>
                <w:rFonts w:eastAsia="Times New Roman"/>
              </w:rPr>
            </w:pPr>
            <w:r>
              <w:rPr>
                <w:rFonts w:ascii="Arial" w:eastAsia="Times New Roman" w:hAnsi="Arial" w:cs="Arial"/>
                <w:sz w:val="16"/>
                <w:szCs w:val="16"/>
              </w:rPr>
              <w:t>Prazo Médio - LCA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0AAE" w14:textId="1819394D" w:rsidR="002B1DEA" w:rsidRDefault="00000000">
            <w:pPr>
              <w:jc w:val="right"/>
              <w:rPr>
                <w:rFonts w:eastAsia="Times New Roman"/>
              </w:rPr>
            </w:pPr>
            <w:r>
              <w:rPr>
                <w:rFonts w:ascii="Arial" w:eastAsia="Times New Roman" w:hAnsi="Arial" w:cs="Arial"/>
                <w:sz w:val="16"/>
                <w:szCs w:val="16"/>
              </w:rPr>
              <w:t>2</w:t>
            </w:r>
            <w:r w:rsidR="0005393A">
              <w:rPr>
                <w:rFonts w:ascii="Arial" w:eastAsia="Times New Roman" w:hAnsi="Arial" w:cs="Arial"/>
                <w:sz w:val="16"/>
                <w:szCs w:val="16"/>
              </w:rPr>
              <w:t>5</w:t>
            </w:r>
          </w:p>
        </w:tc>
      </w:tr>
      <w:tr w:rsidR="002B1DEA" w14:paraId="388B7D4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524BC3" w14:textId="77777777" w:rsidR="002B1DEA" w:rsidRDefault="00000000">
            <w:pPr>
              <w:rPr>
                <w:rFonts w:eastAsia="Times New Roman"/>
              </w:rPr>
            </w:pPr>
            <w:r>
              <w:rPr>
                <w:rFonts w:ascii="Arial" w:eastAsia="Times New Roman" w:hAnsi="Arial" w:cs="Arial"/>
                <w:sz w:val="16"/>
                <w:szCs w:val="16"/>
              </w:rPr>
              <w:t>Prazo Médio - LCI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125FF" w14:textId="606DC95B" w:rsidR="002B1DEA" w:rsidRDefault="00000000">
            <w:pPr>
              <w:jc w:val="right"/>
              <w:rPr>
                <w:rFonts w:eastAsia="Times New Roman"/>
              </w:rPr>
            </w:pPr>
            <w:r>
              <w:rPr>
                <w:rFonts w:ascii="Arial" w:eastAsia="Times New Roman" w:hAnsi="Arial" w:cs="Arial"/>
                <w:sz w:val="16"/>
                <w:szCs w:val="16"/>
              </w:rPr>
              <w:t>6</w:t>
            </w:r>
          </w:p>
        </w:tc>
      </w:tr>
      <w:tr w:rsidR="002B1DEA" w14:paraId="24EA87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51FE3C" w14:textId="77777777" w:rsidR="002B1DEA"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31DCA" w14:textId="77777777" w:rsidR="002B1DEA" w:rsidRDefault="00000000">
            <w:pPr>
              <w:rPr>
                <w:rFonts w:eastAsia="Times New Roman"/>
              </w:rPr>
            </w:pPr>
            <w:r>
              <w:rPr>
                <w:rFonts w:ascii="Arial" w:eastAsia="Times New Roman" w:hAnsi="Arial" w:cs="Arial"/>
                <w:sz w:val="16"/>
                <w:szCs w:val="16"/>
              </w:rPr>
              <w:t> </w:t>
            </w:r>
          </w:p>
        </w:tc>
      </w:tr>
      <w:tr w:rsidR="002B1DEA" w14:paraId="1A7DC4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61FCA2" w14:textId="77777777" w:rsidR="002B1DEA" w:rsidRDefault="00000000">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5C830" w14:textId="77777777" w:rsidR="002B1DEA" w:rsidRDefault="00000000">
            <w:pPr>
              <w:jc w:val="right"/>
              <w:rPr>
                <w:rFonts w:eastAsia="Times New Roman"/>
              </w:rPr>
            </w:pPr>
            <w:r>
              <w:rPr>
                <w:rFonts w:ascii="Arial" w:eastAsia="Times New Roman" w:hAnsi="Arial" w:cs="Arial"/>
                <w:sz w:val="16"/>
                <w:szCs w:val="16"/>
              </w:rPr>
              <w:t>3.146.181,80</w:t>
            </w:r>
          </w:p>
        </w:tc>
      </w:tr>
      <w:tr w:rsidR="002B1DEA" w14:paraId="1CC642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E89EB8" w14:textId="77777777" w:rsidR="002B1DEA"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DDD79" w14:textId="77777777" w:rsidR="002B1DEA" w:rsidRDefault="00000000">
            <w:pPr>
              <w:rPr>
                <w:rFonts w:eastAsia="Times New Roman"/>
              </w:rPr>
            </w:pPr>
            <w:r>
              <w:rPr>
                <w:rFonts w:ascii="Arial" w:eastAsia="Times New Roman" w:hAnsi="Arial" w:cs="Arial"/>
                <w:sz w:val="16"/>
                <w:szCs w:val="16"/>
              </w:rPr>
              <w:t> </w:t>
            </w:r>
          </w:p>
        </w:tc>
      </w:tr>
      <w:tr w:rsidR="002B1DEA" w14:paraId="304ADD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F6BB87" w14:textId="77777777" w:rsidR="002B1DEA" w:rsidRDefault="00000000">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52E38" w14:textId="77777777" w:rsidR="002B1DEA" w:rsidRDefault="00000000">
            <w:pPr>
              <w:jc w:val="right"/>
              <w:rPr>
                <w:rFonts w:eastAsia="Times New Roman"/>
              </w:rPr>
            </w:pPr>
            <w:r>
              <w:rPr>
                <w:rFonts w:ascii="Arial" w:eastAsia="Times New Roman" w:hAnsi="Arial" w:cs="Arial"/>
                <w:sz w:val="16"/>
                <w:szCs w:val="16"/>
              </w:rPr>
              <w:t>1.366.878,29</w:t>
            </w:r>
          </w:p>
        </w:tc>
      </w:tr>
      <w:tr w:rsidR="002B1DEA" w14:paraId="6FB7BB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28278B" w14:textId="77777777" w:rsidR="002B1DEA" w:rsidRDefault="00000000">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1E193" w14:textId="77777777" w:rsidR="002B1DEA" w:rsidRDefault="00000000">
            <w:pPr>
              <w:rPr>
                <w:rFonts w:eastAsia="Times New Roman"/>
              </w:rPr>
            </w:pPr>
            <w:r>
              <w:rPr>
                <w:rFonts w:ascii="Arial" w:eastAsia="Times New Roman" w:hAnsi="Arial" w:cs="Arial"/>
                <w:sz w:val="16"/>
                <w:szCs w:val="16"/>
              </w:rPr>
              <w:t> </w:t>
            </w:r>
          </w:p>
        </w:tc>
      </w:tr>
      <w:tr w:rsidR="002B1DEA" w14:paraId="5DA7C2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A82F5E" w14:textId="77777777" w:rsidR="002B1DEA" w:rsidRDefault="00000000">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E20A9" w14:textId="77777777" w:rsidR="002B1DEA" w:rsidRDefault="00000000">
            <w:pPr>
              <w:rPr>
                <w:rFonts w:eastAsia="Times New Roman"/>
              </w:rPr>
            </w:pPr>
            <w:r>
              <w:rPr>
                <w:rFonts w:ascii="Arial" w:eastAsia="Times New Roman" w:hAnsi="Arial" w:cs="Arial"/>
                <w:b/>
                <w:bCs/>
                <w:sz w:val="16"/>
                <w:szCs w:val="16"/>
              </w:rPr>
              <w:t> </w:t>
            </w:r>
          </w:p>
        </w:tc>
      </w:tr>
      <w:tr w:rsidR="002B1DEA" w14:paraId="605200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DB5B18" w14:textId="77777777" w:rsidR="002B1DEA" w:rsidRDefault="00000000">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26CBB" w14:textId="77777777" w:rsidR="002B1DEA" w:rsidRDefault="00000000">
            <w:pPr>
              <w:jc w:val="right"/>
              <w:rPr>
                <w:rFonts w:eastAsia="Times New Roman"/>
              </w:rPr>
            </w:pPr>
            <w:r>
              <w:rPr>
                <w:rFonts w:ascii="Arial" w:eastAsia="Times New Roman" w:hAnsi="Arial" w:cs="Arial"/>
                <w:sz w:val="16"/>
                <w:szCs w:val="16"/>
              </w:rPr>
              <w:t>(1.879.917,00)</w:t>
            </w:r>
          </w:p>
        </w:tc>
      </w:tr>
      <w:tr w:rsidR="002B1DEA" w14:paraId="5C76BC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ECDB8C" w14:textId="77777777" w:rsidR="002B1DEA" w:rsidRDefault="00000000">
            <w:pPr>
              <w:rPr>
                <w:rFonts w:eastAsia="Times New Roman"/>
              </w:rPr>
            </w:pPr>
            <w:r>
              <w:rPr>
                <w:rFonts w:ascii="Arial" w:eastAsia="Times New Roman" w:hAnsi="Arial" w:cs="Arial"/>
                <w:sz w:val="16"/>
                <w:szCs w:val="16"/>
              </w:rPr>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F6306" w14:textId="77777777" w:rsidR="002B1DEA" w:rsidRDefault="00000000">
            <w:pPr>
              <w:jc w:val="right"/>
              <w:rPr>
                <w:rFonts w:eastAsia="Times New Roman"/>
              </w:rPr>
            </w:pPr>
            <w:r>
              <w:rPr>
                <w:rFonts w:ascii="Arial" w:eastAsia="Times New Roman" w:hAnsi="Arial" w:cs="Arial"/>
                <w:sz w:val="16"/>
                <w:szCs w:val="16"/>
              </w:rPr>
              <w:t>(544.990,35)</w:t>
            </w:r>
          </w:p>
        </w:tc>
      </w:tr>
      <w:tr w:rsidR="002B1DEA" w14:paraId="79DA26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384266" w14:textId="77777777" w:rsidR="002B1DEA" w:rsidRDefault="00000000">
            <w:pPr>
              <w:rPr>
                <w:rFonts w:eastAsia="Times New Roman"/>
              </w:rPr>
            </w:pPr>
            <w:r>
              <w:rPr>
                <w:rFonts w:ascii="Arial" w:eastAsia="Times New Roman" w:hAnsi="Arial" w:cs="Arial"/>
                <w:sz w:val="16"/>
                <w:szCs w:val="16"/>
              </w:rPr>
              <w:t>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83445" w14:textId="77777777" w:rsidR="002B1DEA" w:rsidRDefault="00000000">
            <w:pPr>
              <w:jc w:val="right"/>
              <w:rPr>
                <w:rFonts w:eastAsia="Times New Roman"/>
              </w:rPr>
            </w:pPr>
            <w:r>
              <w:rPr>
                <w:rFonts w:ascii="Arial" w:eastAsia="Times New Roman" w:hAnsi="Arial" w:cs="Arial"/>
                <w:sz w:val="16"/>
                <w:szCs w:val="16"/>
              </w:rPr>
              <w:t>(139.921,29)</w:t>
            </w:r>
          </w:p>
        </w:tc>
      </w:tr>
    </w:tbl>
    <w:p w14:paraId="41045B90" w14:textId="77777777" w:rsidR="002B1DEA" w:rsidRDefault="00000000">
      <w:r>
        <w:t> </w:t>
      </w:r>
    </w:p>
    <w:p w14:paraId="5F397369" w14:textId="77777777" w:rsidR="002B1DEA" w:rsidRDefault="00000000">
      <w:pPr>
        <w:pStyle w:val="NormalWeb"/>
      </w:pPr>
      <w:r>
        <w:rPr>
          <w:rFonts w:ascii="Arial" w:hAnsi="Arial" w:cs="Arial"/>
          <w:b/>
          <w:bCs/>
          <w:sz w:val="20"/>
          <w:szCs w:val="20"/>
        </w:rPr>
        <w:t xml:space="preserve">31.2 Cooperativa Central </w:t>
      </w:r>
    </w:p>
    <w:p w14:paraId="3A0D63A7" w14:textId="77777777" w:rsidR="002B1DEA" w:rsidRDefault="00000000">
      <w:pPr>
        <w:pStyle w:val="NormalWeb"/>
        <w:jc w:val="both"/>
      </w:pPr>
      <w:r>
        <w:rPr>
          <w:rFonts w:ascii="Arial" w:hAnsi="Arial" w:cs="Arial"/>
          <w:sz w:val="20"/>
          <w:szCs w:val="20"/>
        </w:rPr>
        <w:t>O SICOOB CREDIMEPI, em conjunto com outras Cooperativas Singulares, é filiado à SICOOB CENTRAL CECREMGE, que representa o grupo formado por suas afiliadas perante as autoridades monetárias, organismos governamentais e entidades privadas.</w:t>
      </w:r>
    </w:p>
    <w:p w14:paraId="2EB4D5B6" w14:textId="77777777" w:rsidR="002B1DEA" w:rsidRDefault="00000000">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A776B00" w14:textId="77777777" w:rsidR="002B1DEA" w:rsidRDefault="00000000">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0250CE93" w14:textId="77777777" w:rsidR="002B1DEA" w:rsidRDefault="00000000">
      <w:pPr>
        <w:pStyle w:val="NormalWeb"/>
        <w:jc w:val="both"/>
      </w:pPr>
      <w:r>
        <w:rPr>
          <w:rFonts w:ascii="Arial" w:hAnsi="Arial" w:cs="Arial"/>
          <w:sz w:val="20"/>
          <w:szCs w:val="20"/>
        </w:rPr>
        <w:t>O SICOOB CREDIMEPI responde solidariamente pelas obrigações contraídas pelo SICOOB CENTRAL CECREMGE perante terceiros, até o limite do valor das cotas-partes do capital que subscrever, proporcionalmente, à sua participação nessas operações.</w:t>
      </w:r>
    </w:p>
    <w:p w14:paraId="71117C45" w14:textId="77777777" w:rsidR="002B1DEA" w:rsidRDefault="00000000">
      <w:pPr>
        <w:pStyle w:val="NormalWeb"/>
        <w:jc w:val="both"/>
      </w:pPr>
      <w:r>
        <w:rPr>
          <w:rFonts w:ascii="Arial" w:hAnsi="Arial" w:cs="Arial"/>
          <w:sz w:val="20"/>
          <w:szCs w:val="20"/>
        </w:rPr>
        <w:t>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7683"/>
        <w:gridCol w:w="1971"/>
      </w:tblGrid>
      <w:tr w:rsidR="002B1DEA" w14:paraId="32A02888"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D95CFA"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0C19B"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48BDDA06"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3FBF59" w14:textId="77777777" w:rsidR="002B1DEA" w:rsidRDefault="00000000">
            <w:pPr>
              <w:jc w:val="cente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CA049" w14:textId="77777777" w:rsidR="002B1DEA" w:rsidRDefault="00000000">
            <w:pPr>
              <w:jc w:val="center"/>
              <w:rPr>
                <w:rFonts w:eastAsia="Times New Roman"/>
              </w:rPr>
            </w:pPr>
            <w:r>
              <w:rPr>
                <w:rFonts w:ascii="Arial" w:eastAsia="Times New Roman" w:hAnsi="Arial" w:cs="Arial"/>
                <w:b/>
                <w:bCs/>
                <w:sz w:val="16"/>
                <w:szCs w:val="16"/>
              </w:rPr>
              <w:t> </w:t>
            </w:r>
          </w:p>
        </w:tc>
      </w:tr>
      <w:tr w:rsidR="002B1DEA" w14:paraId="4BD26332"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61F94A" w14:textId="2201DBEA" w:rsidR="002B1DEA" w:rsidRDefault="00000000">
            <w:pPr>
              <w:rPr>
                <w:rFonts w:eastAsia="Times New Roman"/>
              </w:rPr>
            </w:pPr>
            <w:r>
              <w:rPr>
                <w:rFonts w:ascii="Arial" w:eastAsia="Times New Roman" w:hAnsi="Arial" w:cs="Arial"/>
                <w:sz w:val="16"/>
                <w:szCs w:val="16"/>
              </w:rPr>
              <w:t>Ativo - Relações Interfinanceiras - Centralização Financeira</w:t>
            </w:r>
            <w:r w:rsidR="00667D5A">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54EF1" w14:textId="77777777" w:rsidR="002B1DEA" w:rsidRDefault="00000000">
            <w:pPr>
              <w:jc w:val="right"/>
              <w:rPr>
                <w:rFonts w:eastAsia="Times New Roman"/>
              </w:rPr>
            </w:pPr>
            <w:r>
              <w:rPr>
                <w:rFonts w:ascii="Arial" w:eastAsia="Times New Roman" w:hAnsi="Arial" w:cs="Arial"/>
                <w:sz w:val="16"/>
                <w:szCs w:val="16"/>
              </w:rPr>
              <w:t>1.312.867.352,25</w:t>
            </w:r>
          </w:p>
        </w:tc>
      </w:tr>
      <w:tr w:rsidR="002B1DEA" w14:paraId="56EA098F"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34415D" w14:textId="6C45C5EA" w:rsidR="002B1DEA" w:rsidRDefault="00000000">
            <w:pPr>
              <w:rPr>
                <w:rFonts w:eastAsia="Times New Roman"/>
              </w:rPr>
            </w:pPr>
            <w:r>
              <w:rPr>
                <w:rFonts w:ascii="Arial" w:eastAsia="Times New Roman" w:hAnsi="Arial" w:cs="Arial"/>
                <w:sz w:val="16"/>
                <w:szCs w:val="16"/>
              </w:rPr>
              <w:t>Ativo - Participações de Cooperativas</w:t>
            </w:r>
            <w:r w:rsidR="00667D5A">
              <w:rPr>
                <w:rFonts w:ascii="Arial" w:eastAsia="Times New Roman" w:hAnsi="Arial" w:cs="Arial"/>
                <w:sz w:val="16"/>
                <w:szCs w:val="16"/>
              </w:rPr>
              <w:t xml:space="preserve"> – Nota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C8293" w14:textId="77777777" w:rsidR="002B1DEA" w:rsidRDefault="00000000">
            <w:pPr>
              <w:jc w:val="right"/>
              <w:rPr>
                <w:rFonts w:eastAsia="Times New Roman"/>
              </w:rPr>
            </w:pPr>
            <w:r>
              <w:rPr>
                <w:rFonts w:ascii="Arial" w:eastAsia="Times New Roman" w:hAnsi="Arial" w:cs="Arial"/>
                <w:sz w:val="16"/>
                <w:szCs w:val="16"/>
              </w:rPr>
              <w:t>42.776.339,97</w:t>
            </w:r>
          </w:p>
        </w:tc>
      </w:tr>
      <w:tr w:rsidR="002B1DEA" w14:paraId="3FC84409"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7D89B7" w14:textId="7E2F253F" w:rsidR="002B1DEA" w:rsidRDefault="00000000">
            <w:pPr>
              <w:rPr>
                <w:rFonts w:eastAsia="Times New Roman"/>
              </w:rPr>
            </w:pPr>
            <w:r>
              <w:rPr>
                <w:rFonts w:ascii="Arial" w:eastAsia="Times New Roman" w:hAnsi="Arial" w:cs="Arial"/>
                <w:sz w:val="16"/>
                <w:szCs w:val="16"/>
              </w:rPr>
              <w:t>Ativo - Título de Renda Fixa (TVM)</w:t>
            </w:r>
            <w:r w:rsidR="00667D5A">
              <w:rPr>
                <w:rFonts w:ascii="Arial" w:eastAsia="Times New Roman" w:hAnsi="Arial" w:cs="Arial"/>
                <w:sz w:val="16"/>
                <w:szCs w:val="16"/>
              </w:rPr>
              <w:t xml:space="preserve"> – Nota 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9185B" w14:textId="77777777" w:rsidR="002B1DEA" w:rsidRDefault="00000000">
            <w:pPr>
              <w:jc w:val="right"/>
              <w:rPr>
                <w:rFonts w:eastAsia="Times New Roman"/>
              </w:rPr>
            </w:pPr>
            <w:r>
              <w:rPr>
                <w:rFonts w:ascii="Arial" w:eastAsia="Times New Roman" w:hAnsi="Arial" w:cs="Arial"/>
                <w:sz w:val="16"/>
                <w:szCs w:val="16"/>
              </w:rPr>
              <w:t>44.010.650,99</w:t>
            </w:r>
          </w:p>
        </w:tc>
      </w:tr>
      <w:tr w:rsidR="002B1DEA" w14:paraId="7A333D0D"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E6D31B" w14:textId="5FABC6DA" w:rsidR="002B1DEA" w:rsidRDefault="00000000">
            <w:pPr>
              <w:rPr>
                <w:rFonts w:eastAsia="Times New Roman"/>
              </w:rPr>
            </w:pPr>
            <w:r>
              <w:rPr>
                <w:rFonts w:ascii="Arial" w:eastAsia="Times New Roman" w:hAnsi="Arial" w:cs="Arial"/>
                <w:sz w:val="16"/>
                <w:szCs w:val="16"/>
              </w:rPr>
              <w:t>Ativo - Rendimentos Centralização Financeiras a Receber</w:t>
            </w:r>
            <w:r w:rsidR="00667D5A">
              <w:rPr>
                <w:rFonts w:ascii="Arial" w:eastAsia="Times New Roman" w:hAnsi="Arial" w:cs="Arial"/>
                <w:sz w:val="16"/>
                <w:szCs w:val="16"/>
              </w:rPr>
              <w:t xml:space="preserve"> – Nota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D7160" w14:textId="77777777" w:rsidR="002B1DEA" w:rsidRDefault="00000000">
            <w:pPr>
              <w:jc w:val="right"/>
              <w:rPr>
                <w:rFonts w:eastAsia="Times New Roman"/>
              </w:rPr>
            </w:pPr>
            <w:r>
              <w:rPr>
                <w:rFonts w:ascii="Arial" w:eastAsia="Times New Roman" w:hAnsi="Arial" w:cs="Arial"/>
                <w:sz w:val="16"/>
                <w:szCs w:val="16"/>
              </w:rPr>
              <w:t>14.255.617,81</w:t>
            </w:r>
          </w:p>
        </w:tc>
      </w:tr>
      <w:tr w:rsidR="002B1DEA" w14:paraId="12757FEF"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BA0483" w14:textId="77777777" w:rsidR="002B1DEA" w:rsidRDefault="00000000">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BDD4B" w14:textId="77777777" w:rsidR="002B1DEA" w:rsidRDefault="00000000">
            <w:pPr>
              <w:jc w:val="right"/>
              <w:rPr>
                <w:rFonts w:eastAsia="Times New Roman"/>
              </w:rPr>
            </w:pPr>
            <w:r>
              <w:rPr>
                <w:rFonts w:ascii="Arial" w:eastAsia="Times New Roman" w:hAnsi="Arial" w:cs="Arial"/>
                <w:b/>
                <w:bCs/>
                <w:sz w:val="16"/>
                <w:szCs w:val="16"/>
              </w:rPr>
              <w:t>1.413.909.961,02</w:t>
            </w:r>
          </w:p>
        </w:tc>
      </w:tr>
      <w:tr w:rsidR="002B1DEA" w14:paraId="195C7235"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B9A6B3" w14:textId="77777777" w:rsidR="002B1DEA"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D07AE" w14:textId="77777777" w:rsidR="002B1DEA" w:rsidRDefault="00000000">
            <w:pPr>
              <w:jc w:val="center"/>
              <w:rPr>
                <w:rFonts w:eastAsia="Times New Roman"/>
              </w:rPr>
            </w:pPr>
            <w:r>
              <w:rPr>
                <w:rFonts w:ascii="Arial" w:eastAsia="Times New Roman" w:hAnsi="Arial" w:cs="Arial"/>
                <w:sz w:val="16"/>
                <w:szCs w:val="16"/>
              </w:rPr>
              <w:t> </w:t>
            </w:r>
          </w:p>
        </w:tc>
      </w:tr>
      <w:tr w:rsidR="002B1DEA" w14:paraId="203C4C0A"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96267C" w14:textId="77777777" w:rsidR="002B1DEA" w:rsidRDefault="00000000">
            <w:pPr>
              <w:jc w:val="cente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F249C" w14:textId="77777777" w:rsidR="002B1DEA" w:rsidRDefault="00000000">
            <w:pPr>
              <w:jc w:val="center"/>
              <w:rPr>
                <w:rFonts w:eastAsia="Times New Roman"/>
              </w:rPr>
            </w:pPr>
            <w:r>
              <w:rPr>
                <w:rFonts w:ascii="Arial" w:eastAsia="Times New Roman" w:hAnsi="Arial" w:cs="Arial"/>
                <w:b/>
                <w:bCs/>
                <w:sz w:val="16"/>
                <w:szCs w:val="16"/>
              </w:rPr>
              <w:t> </w:t>
            </w:r>
          </w:p>
        </w:tc>
      </w:tr>
      <w:tr w:rsidR="002B1DEA" w14:paraId="01D3C579"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3DED88" w14:textId="282FF297" w:rsidR="002B1DEA" w:rsidRDefault="00000000">
            <w:pPr>
              <w:rPr>
                <w:rFonts w:eastAsia="Times New Roman"/>
              </w:rPr>
            </w:pPr>
            <w:r>
              <w:rPr>
                <w:rFonts w:ascii="Arial" w:eastAsia="Times New Roman" w:hAnsi="Arial" w:cs="Arial"/>
                <w:sz w:val="16"/>
                <w:szCs w:val="16"/>
              </w:rPr>
              <w:t>Passivo - Obrigações por Empréstimos e Repasses</w:t>
            </w:r>
            <w:r w:rsidR="00667D5A">
              <w:rPr>
                <w:rFonts w:ascii="Arial" w:eastAsia="Times New Roman" w:hAnsi="Arial" w:cs="Arial"/>
                <w:sz w:val="16"/>
                <w:szCs w:val="16"/>
              </w:rPr>
              <w:t xml:space="preserve"> – Nota 15.</w:t>
            </w:r>
            <w:r w:rsidR="000137C8">
              <w:rPr>
                <w:rFonts w:ascii="Arial" w:eastAsia="Times New Roman" w:hAnsi="Arial" w:cs="Arial"/>
                <w:sz w:val="16"/>
                <w:szCs w:val="1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E4257" w14:textId="77777777" w:rsidR="002B1DEA" w:rsidRDefault="00000000">
            <w:pPr>
              <w:jc w:val="right"/>
              <w:rPr>
                <w:rFonts w:eastAsia="Times New Roman"/>
              </w:rPr>
            </w:pPr>
            <w:r>
              <w:rPr>
                <w:rFonts w:ascii="Arial" w:eastAsia="Times New Roman" w:hAnsi="Arial" w:cs="Arial"/>
                <w:sz w:val="16"/>
                <w:szCs w:val="16"/>
              </w:rPr>
              <w:t>61.270.009,97</w:t>
            </w:r>
          </w:p>
        </w:tc>
      </w:tr>
      <w:tr w:rsidR="002B1DEA" w14:paraId="21E374F2"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4B5979" w14:textId="77777777" w:rsidR="002B1DEA" w:rsidRDefault="00000000">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4385F" w14:textId="77777777" w:rsidR="002B1DEA" w:rsidRDefault="00000000">
            <w:pPr>
              <w:jc w:val="right"/>
              <w:rPr>
                <w:rFonts w:eastAsia="Times New Roman"/>
              </w:rPr>
            </w:pPr>
            <w:r>
              <w:rPr>
                <w:rFonts w:ascii="Arial" w:eastAsia="Times New Roman" w:hAnsi="Arial" w:cs="Arial"/>
                <w:b/>
                <w:bCs/>
                <w:sz w:val="16"/>
                <w:szCs w:val="16"/>
              </w:rPr>
              <w:t>61.270.009,97</w:t>
            </w:r>
          </w:p>
        </w:tc>
      </w:tr>
      <w:tr w:rsidR="002B1DEA" w14:paraId="7C3E4533"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0A38FD" w14:textId="77777777" w:rsidR="002B1DEA"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909EA" w14:textId="77777777" w:rsidR="002B1DEA" w:rsidRDefault="00000000">
            <w:pPr>
              <w:jc w:val="center"/>
              <w:rPr>
                <w:rFonts w:eastAsia="Times New Roman"/>
              </w:rPr>
            </w:pPr>
            <w:r>
              <w:rPr>
                <w:rFonts w:ascii="Arial" w:eastAsia="Times New Roman" w:hAnsi="Arial" w:cs="Arial"/>
                <w:sz w:val="16"/>
                <w:szCs w:val="16"/>
              </w:rPr>
              <w:t> </w:t>
            </w:r>
          </w:p>
        </w:tc>
      </w:tr>
      <w:tr w:rsidR="002B1DEA" w14:paraId="2098DC93"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F1A4A5" w14:textId="77777777" w:rsidR="002B1DEA" w:rsidRDefault="00000000">
            <w:pPr>
              <w:jc w:val="cente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6362C"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2EB1FF33"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52BBC9" w14:textId="0DA0273C" w:rsidR="002B1DEA" w:rsidRDefault="00000000">
            <w:pPr>
              <w:rPr>
                <w:rFonts w:eastAsia="Times New Roman"/>
              </w:rPr>
            </w:pPr>
            <w:r>
              <w:rPr>
                <w:rFonts w:ascii="Arial" w:eastAsia="Times New Roman" w:hAnsi="Arial" w:cs="Arial"/>
                <w:sz w:val="16"/>
                <w:szCs w:val="16"/>
              </w:rPr>
              <w:t>Ingressos de Depósitos Intercooperativos</w:t>
            </w:r>
            <w:r w:rsidR="00667D5A">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E1B7" w14:textId="77777777" w:rsidR="002B1DEA" w:rsidRDefault="00000000">
            <w:pPr>
              <w:jc w:val="right"/>
              <w:rPr>
                <w:rFonts w:eastAsia="Times New Roman"/>
              </w:rPr>
            </w:pPr>
            <w:r>
              <w:rPr>
                <w:rFonts w:ascii="Arial" w:eastAsia="Times New Roman" w:hAnsi="Arial" w:cs="Arial"/>
                <w:sz w:val="16"/>
                <w:szCs w:val="16"/>
              </w:rPr>
              <w:t>78.977.833,09</w:t>
            </w:r>
          </w:p>
        </w:tc>
      </w:tr>
      <w:tr w:rsidR="002B1DEA" w14:paraId="31702133"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981992" w14:textId="77777777" w:rsidR="002B1DEA" w:rsidRDefault="00000000">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9F245" w14:textId="77777777" w:rsidR="002B1DEA" w:rsidRDefault="00000000">
            <w:pPr>
              <w:jc w:val="center"/>
              <w:rPr>
                <w:rFonts w:eastAsia="Times New Roman"/>
              </w:rPr>
            </w:pPr>
            <w:r>
              <w:rPr>
                <w:rFonts w:ascii="Arial" w:eastAsia="Times New Roman" w:hAnsi="Arial" w:cs="Arial"/>
                <w:sz w:val="16"/>
                <w:szCs w:val="16"/>
              </w:rPr>
              <w:t> </w:t>
            </w:r>
          </w:p>
        </w:tc>
      </w:tr>
      <w:tr w:rsidR="002B1DEA" w14:paraId="04A5532B"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B67D17" w14:textId="77777777" w:rsidR="002B1DEA" w:rsidRDefault="00000000">
            <w:pPr>
              <w:jc w:val="cente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9B3D9" w14:textId="77777777" w:rsidR="002B1DEA" w:rsidRDefault="00000000">
            <w:pPr>
              <w:jc w:val="center"/>
              <w:rPr>
                <w:rFonts w:eastAsia="Times New Roman"/>
              </w:rPr>
            </w:pPr>
            <w:r>
              <w:rPr>
                <w:rFonts w:ascii="Arial" w:eastAsia="Times New Roman" w:hAnsi="Arial" w:cs="Arial"/>
                <w:b/>
                <w:bCs/>
                <w:sz w:val="16"/>
                <w:szCs w:val="16"/>
              </w:rPr>
              <w:t> </w:t>
            </w:r>
          </w:p>
        </w:tc>
      </w:tr>
      <w:tr w:rsidR="002B1DEA" w14:paraId="52F935E0" w14:textId="77777777" w:rsidTr="00696D9A">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744919" w14:textId="000A55E5" w:rsidR="002B1DEA" w:rsidRDefault="00000000">
            <w:pPr>
              <w:rPr>
                <w:rFonts w:eastAsia="Times New Roman"/>
              </w:rPr>
            </w:pPr>
            <w:r>
              <w:rPr>
                <w:rFonts w:ascii="Arial" w:eastAsia="Times New Roman" w:hAnsi="Arial" w:cs="Arial"/>
                <w:sz w:val="16"/>
                <w:szCs w:val="16"/>
              </w:rPr>
              <w:lastRenderedPageBreak/>
              <w:t>Rateio de Despesas da Central</w:t>
            </w:r>
            <w:r w:rsidR="00667D5A">
              <w:rPr>
                <w:rFonts w:ascii="Arial" w:eastAsia="Times New Roman" w:hAnsi="Arial" w:cs="Arial"/>
                <w:sz w:val="16"/>
                <w:szCs w:val="16"/>
              </w:rPr>
              <w:t xml:space="preserve"> – Nota 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531ED" w14:textId="77777777" w:rsidR="002B1DEA" w:rsidRDefault="00000000">
            <w:pPr>
              <w:jc w:val="right"/>
              <w:rPr>
                <w:rFonts w:eastAsia="Times New Roman"/>
              </w:rPr>
            </w:pPr>
            <w:r>
              <w:rPr>
                <w:rFonts w:ascii="Arial" w:eastAsia="Times New Roman" w:hAnsi="Arial" w:cs="Arial"/>
                <w:sz w:val="16"/>
                <w:szCs w:val="16"/>
              </w:rPr>
              <w:t>(223.808,58)</w:t>
            </w:r>
          </w:p>
        </w:tc>
      </w:tr>
    </w:tbl>
    <w:p w14:paraId="78252378" w14:textId="77777777" w:rsidR="008C74AF" w:rsidRDefault="00000000" w:rsidP="008C74AF">
      <w:r>
        <w:t> </w:t>
      </w:r>
    </w:p>
    <w:p w14:paraId="5CBC5BAA" w14:textId="77777777" w:rsidR="00BD1DD2" w:rsidRDefault="00BD1DD2" w:rsidP="008C74AF">
      <w:pPr>
        <w:rPr>
          <w:rFonts w:ascii="Arial" w:hAnsi="Arial" w:cs="Arial"/>
          <w:b/>
          <w:bCs/>
          <w:sz w:val="20"/>
          <w:szCs w:val="20"/>
        </w:rPr>
      </w:pPr>
    </w:p>
    <w:p w14:paraId="2F5108A0" w14:textId="77777777" w:rsidR="00667767" w:rsidRDefault="00667767" w:rsidP="008C74AF">
      <w:pPr>
        <w:rPr>
          <w:rFonts w:ascii="Arial" w:hAnsi="Arial" w:cs="Arial"/>
          <w:b/>
          <w:bCs/>
          <w:sz w:val="20"/>
          <w:szCs w:val="20"/>
        </w:rPr>
      </w:pPr>
    </w:p>
    <w:p w14:paraId="0D62D75A" w14:textId="480CD4EB" w:rsidR="002B1DEA" w:rsidRDefault="00000000" w:rsidP="008C74AF">
      <w:r>
        <w:rPr>
          <w:rFonts w:ascii="Arial" w:hAnsi="Arial" w:cs="Arial"/>
          <w:b/>
          <w:bCs/>
          <w:sz w:val="20"/>
          <w:szCs w:val="20"/>
        </w:rPr>
        <w:t>32. Índice de Basileia</w:t>
      </w:r>
    </w:p>
    <w:p w14:paraId="23EC4FE5" w14:textId="611ADED5" w:rsidR="002B1DEA" w:rsidRDefault="00000000">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5.194/2024, compatível com os riscos de suas atividades, sendo apresentado a seguir o cálculo dos limites: </w:t>
      </w:r>
    </w:p>
    <w:tbl>
      <w:tblPr>
        <w:tblW w:w="5000" w:type="pct"/>
        <w:tblCellMar>
          <w:top w:w="15" w:type="dxa"/>
          <w:left w:w="70" w:type="dxa"/>
          <w:bottom w:w="15" w:type="dxa"/>
          <w:right w:w="70" w:type="dxa"/>
        </w:tblCellMar>
        <w:tblLook w:val="04A0" w:firstRow="1" w:lastRow="0" w:firstColumn="1" w:lastColumn="0" w:noHBand="0" w:noVBand="1"/>
      </w:tblPr>
      <w:tblGrid>
        <w:gridCol w:w="7433"/>
        <w:gridCol w:w="2215"/>
      </w:tblGrid>
      <w:tr w:rsidR="00667D5A" w:rsidRPr="00667D5A" w14:paraId="1033CE81"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7DA340" w14:textId="77777777" w:rsidR="00667D5A" w:rsidRPr="00667D5A" w:rsidRDefault="00667D5A" w:rsidP="00667D5A">
            <w:pPr>
              <w:jc w:val="center"/>
              <w:rPr>
                <w:rFonts w:ascii="Arial" w:eastAsia="Times New Roman" w:hAnsi="Arial" w:cs="Arial"/>
                <w:b/>
                <w:bCs/>
                <w:color w:val="000000"/>
                <w:kern w:val="0"/>
                <w:sz w:val="16"/>
                <w:szCs w:val="16"/>
                <w14:ligatures w14:val="none"/>
              </w:rPr>
            </w:pPr>
            <w:r w:rsidRPr="00667D5A">
              <w:rPr>
                <w:rFonts w:ascii="Arial" w:eastAsia="Times New Roman" w:hAnsi="Arial" w:cs="Arial"/>
                <w:b/>
                <w:bCs/>
                <w:color w:val="000000"/>
                <w:kern w:val="0"/>
                <w:sz w:val="16"/>
                <w:szCs w:val="16"/>
                <w14:ligatures w14:val="none"/>
              </w:rPr>
              <w:t>Descrição</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EC8193" w14:textId="77777777" w:rsidR="00667D5A" w:rsidRPr="00667D5A" w:rsidRDefault="00667D5A" w:rsidP="00667D5A">
            <w:pPr>
              <w:jc w:val="center"/>
              <w:rPr>
                <w:rFonts w:ascii="Arial" w:eastAsia="Times New Roman" w:hAnsi="Arial" w:cs="Arial"/>
                <w:b/>
                <w:bCs/>
                <w:color w:val="000000"/>
                <w:kern w:val="0"/>
                <w:sz w:val="16"/>
                <w:szCs w:val="16"/>
                <w14:ligatures w14:val="none"/>
              </w:rPr>
            </w:pPr>
            <w:r w:rsidRPr="00667D5A">
              <w:rPr>
                <w:rFonts w:ascii="Arial" w:eastAsia="Times New Roman" w:hAnsi="Arial" w:cs="Arial"/>
                <w:b/>
                <w:bCs/>
                <w:color w:val="000000"/>
                <w:kern w:val="0"/>
                <w:sz w:val="16"/>
                <w:szCs w:val="16"/>
                <w14:ligatures w14:val="none"/>
              </w:rPr>
              <w:t>30/06/2025</w:t>
            </w:r>
          </w:p>
        </w:tc>
      </w:tr>
      <w:tr w:rsidR="00BA0A0A" w:rsidRPr="00667D5A" w14:paraId="149A5ED0"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5E622" w14:textId="77777777" w:rsidR="00BA0A0A" w:rsidRPr="00667D5A" w:rsidRDefault="00BA0A0A" w:rsidP="00BA0A0A">
            <w:pPr>
              <w:rPr>
                <w:rFonts w:ascii="Arial" w:eastAsia="Times New Roman" w:hAnsi="Arial" w:cs="Arial"/>
                <w:color w:val="000000"/>
                <w:kern w:val="0"/>
                <w:sz w:val="16"/>
                <w:szCs w:val="16"/>
                <w14:ligatures w14:val="none"/>
              </w:rPr>
            </w:pPr>
            <w:r w:rsidRPr="00667D5A">
              <w:rPr>
                <w:rFonts w:ascii="Arial" w:eastAsia="Times New Roman" w:hAnsi="Arial" w:cs="Arial"/>
                <w:color w:val="000000"/>
                <w:kern w:val="0"/>
                <w:sz w:val="16"/>
                <w:szCs w:val="16"/>
                <w14:ligatures w14:val="none"/>
              </w:rPr>
              <w:t>Patrimônio de referência (PR)</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A73D3" w14:textId="61ECB928" w:rsidR="00BA0A0A" w:rsidRPr="00667D5A" w:rsidRDefault="00BA0A0A" w:rsidP="00BA0A0A">
            <w:pPr>
              <w:jc w:val="right"/>
              <w:rPr>
                <w:rFonts w:ascii="Arial" w:eastAsia="Times New Roman" w:hAnsi="Arial" w:cs="Arial"/>
                <w:color w:val="000000"/>
                <w:kern w:val="0"/>
                <w:sz w:val="16"/>
                <w:szCs w:val="16"/>
                <w14:ligatures w14:val="none"/>
              </w:rPr>
            </w:pPr>
            <w:r>
              <w:rPr>
                <w:rFonts w:ascii="Arial" w:hAnsi="Arial" w:cs="Arial"/>
                <w:color w:val="000000"/>
                <w:sz w:val="16"/>
                <w:szCs w:val="16"/>
              </w:rPr>
              <w:t>461.956.149,47</w:t>
            </w:r>
          </w:p>
        </w:tc>
      </w:tr>
      <w:tr w:rsidR="00BA0A0A" w:rsidRPr="00667D5A" w14:paraId="5E3FDDD1"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342064" w14:textId="77777777" w:rsidR="00BA0A0A" w:rsidRPr="00667D5A" w:rsidRDefault="00BA0A0A" w:rsidP="00BA0A0A">
            <w:pPr>
              <w:rPr>
                <w:rFonts w:ascii="Arial" w:eastAsia="Times New Roman" w:hAnsi="Arial" w:cs="Arial"/>
                <w:color w:val="000000"/>
                <w:kern w:val="0"/>
                <w:sz w:val="16"/>
                <w:szCs w:val="16"/>
                <w14:ligatures w14:val="none"/>
              </w:rPr>
            </w:pPr>
            <w:r w:rsidRPr="00667D5A">
              <w:rPr>
                <w:rFonts w:ascii="Arial" w:eastAsia="Times New Roman" w:hAnsi="Arial" w:cs="Arial"/>
                <w:color w:val="000000"/>
                <w:kern w:val="0"/>
                <w:sz w:val="16"/>
                <w:szCs w:val="16"/>
                <w14:ligatures w14:val="none"/>
              </w:rPr>
              <w:t>Ativos Ponderados pelo Risco (RWA)</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B531A" w14:textId="6B8FA604" w:rsidR="00BA0A0A" w:rsidRPr="00667D5A" w:rsidRDefault="00BA0A0A" w:rsidP="00BA0A0A">
            <w:pPr>
              <w:jc w:val="right"/>
              <w:rPr>
                <w:rFonts w:ascii="Arial" w:eastAsia="Times New Roman" w:hAnsi="Arial" w:cs="Arial"/>
                <w:color w:val="000000"/>
                <w:kern w:val="0"/>
                <w:sz w:val="16"/>
                <w:szCs w:val="16"/>
                <w14:ligatures w14:val="none"/>
              </w:rPr>
            </w:pPr>
            <w:r>
              <w:rPr>
                <w:rFonts w:ascii="Arial" w:hAnsi="Arial" w:cs="Arial"/>
                <w:color w:val="000000"/>
                <w:sz w:val="16"/>
                <w:szCs w:val="16"/>
              </w:rPr>
              <w:t>1.802.693.012,95</w:t>
            </w:r>
          </w:p>
        </w:tc>
      </w:tr>
      <w:tr w:rsidR="00BA0A0A" w:rsidRPr="00667D5A" w14:paraId="46E6A562"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2D8A45" w14:textId="77777777" w:rsidR="00BA0A0A" w:rsidRPr="00667D5A" w:rsidRDefault="00BA0A0A" w:rsidP="00BA0A0A">
            <w:pPr>
              <w:rPr>
                <w:rFonts w:ascii="Arial" w:eastAsia="Times New Roman" w:hAnsi="Arial" w:cs="Arial"/>
                <w:color w:val="000000"/>
                <w:kern w:val="0"/>
                <w:sz w:val="16"/>
                <w:szCs w:val="16"/>
                <w14:ligatures w14:val="none"/>
              </w:rPr>
            </w:pPr>
            <w:r w:rsidRPr="00667D5A">
              <w:rPr>
                <w:rFonts w:ascii="Arial" w:eastAsia="Times New Roman" w:hAnsi="Arial" w:cs="Arial"/>
                <w:color w:val="000000"/>
                <w:kern w:val="0"/>
                <w:sz w:val="16"/>
                <w:szCs w:val="16"/>
                <w14:ligatures w14:val="none"/>
              </w:rPr>
              <w:t>Índice de Basiléia (mínimo 12%)</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E4FC3" w14:textId="4F43886E" w:rsidR="00BA0A0A" w:rsidRPr="00667D5A" w:rsidRDefault="00BA0A0A" w:rsidP="00BA0A0A">
            <w:pPr>
              <w:jc w:val="right"/>
              <w:rPr>
                <w:rFonts w:ascii="Arial" w:eastAsia="Times New Roman" w:hAnsi="Arial" w:cs="Arial"/>
                <w:color w:val="000000"/>
                <w:kern w:val="0"/>
                <w:sz w:val="16"/>
                <w:szCs w:val="16"/>
                <w14:ligatures w14:val="none"/>
              </w:rPr>
            </w:pPr>
            <w:r>
              <w:rPr>
                <w:rFonts w:ascii="Arial" w:hAnsi="Arial" w:cs="Arial"/>
                <w:color w:val="000000"/>
                <w:sz w:val="16"/>
                <w:szCs w:val="16"/>
              </w:rPr>
              <w:t>25,62%</w:t>
            </w:r>
          </w:p>
        </w:tc>
      </w:tr>
      <w:tr w:rsidR="00BA0A0A" w:rsidRPr="00667D5A" w14:paraId="0C0E009C"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38DA0" w14:textId="77777777" w:rsidR="00BA0A0A" w:rsidRPr="00667D5A" w:rsidRDefault="00BA0A0A" w:rsidP="00BA0A0A">
            <w:pPr>
              <w:rPr>
                <w:rFonts w:ascii="Arial" w:eastAsia="Times New Roman" w:hAnsi="Arial" w:cs="Arial"/>
                <w:color w:val="000000"/>
                <w:kern w:val="0"/>
                <w:sz w:val="16"/>
                <w:szCs w:val="16"/>
                <w14:ligatures w14:val="none"/>
              </w:rPr>
            </w:pPr>
            <w:r w:rsidRPr="00667D5A">
              <w:rPr>
                <w:rFonts w:ascii="Arial" w:eastAsia="Times New Roman" w:hAnsi="Arial" w:cs="Arial"/>
                <w:color w:val="000000"/>
                <w:kern w:val="0"/>
                <w:sz w:val="16"/>
                <w:szCs w:val="16"/>
                <w14:ligatures w14:val="none"/>
              </w:rPr>
              <w:t>Imobilizado para cálculo do limite</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3CF19E" w14:textId="5FD9535B" w:rsidR="00BA0A0A" w:rsidRPr="00667D5A" w:rsidRDefault="00BA0A0A" w:rsidP="00BA0A0A">
            <w:pPr>
              <w:jc w:val="right"/>
              <w:rPr>
                <w:rFonts w:ascii="Arial" w:eastAsia="Times New Roman" w:hAnsi="Arial" w:cs="Arial"/>
                <w:color w:val="000000"/>
                <w:kern w:val="0"/>
                <w:sz w:val="16"/>
                <w:szCs w:val="16"/>
                <w14:ligatures w14:val="none"/>
              </w:rPr>
            </w:pPr>
            <w:r>
              <w:rPr>
                <w:rFonts w:ascii="Arial" w:hAnsi="Arial" w:cs="Arial"/>
                <w:color w:val="000000"/>
                <w:sz w:val="16"/>
                <w:szCs w:val="16"/>
              </w:rPr>
              <w:t>22.963.242,86</w:t>
            </w:r>
          </w:p>
        </w:tc>
      </w:tr>
      <w:tr w:rsidR="00BA0A0A" w:rsidRPr="00667D5A" w14:paraId="3C7033AB" w14:textId="77777777" w:rsidTr="000137C8">
        <w:trPr>
          <w:trHeight w:val="147"/>
        </w:trPr>
        <w:tc>
          <w:tcPr>
            <w:tcW w:w="385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A1BB8" w14:textId="77777777" w:rsidR="00BA0A0A" w:rsidRPr="00667D5A" w:rsidRDefault="00BA0A0A" w:rsidP="00BA0A0A">
            <w:pPr>
              <w:rPr>
                <w:rFonts w:ascii="Arial" w:eastAsia="Times New Roman" w:hAnsi="Arial" w:cs="Arial"/>
                <w:color w:val="000000"/>
                <w:kern w:val="0"/>
                <w:sz w:val="16"/>
                <w:szCs w:val="16"/>
                <w14:ligatures w14:val="none"/>
              </w:rPr>
            </w:pPr>
            <w:r w:rsidRPr="00667D5A">
              <w:rPr>
                <w:rFonts w:ascii="Arial" w:eastAsia="Times New Roman" w:hAnsi="Arial" w:cs="Arial"/>
                <w:color w:val="000000"/>
                <w:kern w:val="0"/>
                <w:sz w:val="16"/>
                <w:szCs w:val="16"/>
                <w14:ligatures w14:val="none"/>
              </w:rPr>
              <w:t>Índice de imobilização (limite 50%)</w:t>
            </w:r>
          </w:p>
        </w:tc>
        <w:tc>
          <w:tcPr>
            <w:tcW w:w="11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61A6B" w14:textId="05A36343" w:rsidR="00BA0A0A" w:rsidRPr="00667D5A" w:rsidRDefault="00BA0A0A" w:rsidP="00BA0A0A">
            <w:pPr>
              <w:jc w:val="right"/>
              <w:rPr>
                <w:rFonts w:ascii="Arial" w:eastAsia="Times New Roman" w:hAnsi="Arial" w:cs="Arial"/>
                <w:color w:val="000000"/>
                <w:kern w:val="0"/>
                <w:sz w:val="16"/>
                <w:szCs w:val="16"/>
                <w14:ligatures w14:val="none"/>
              </w:rPr>
            </w:pPr>
            <w:r>
              <w:rPr>
                <w:rFonts w:ascii="Arial" w:hAnsi="Arial" w:cs="Arial"/>
                <w:color w:val="000000"/>
                <w:sz w:val="16"/>
                <w:szCs w:val="16"/>
              </w:rPr>
              <w:t>4,97%</w:t>
            </w:r>
          </w:p>
        </w:tc>
      </w:tr>
    </w:tbl>
    <w:p w14:paraId="6F94C996" w14:textId="77777777" w:rsidR="008C74AF" w:rsidRDefault="00000000" w:rsidP="008C74AF">
      <w:r>
        <w:t> </w:t>
      </w:r>
    </w:p>
    <w:p w14:paraId="3B6453FF" w14:textId="6D3D9BF4" w:rsidR="002B1DEA" w:rsidRDefault="00000000" w:rsidP="008C74AF">
      <w:r>
        <w:rPr>
          <w:rFonts w:ascii="Arial" w:hAnsi="Arial" w:cs="Arial"/>
          <w:b/>
          <w:bCs/>
          <w:sz w:val="20"/>
          <w:szCs w:val="20"/>
        </w:rPr>
        <w:t>33. Benefícios a Empregados</w:t>
      </w:r>
    </w:p>
    <w:p w14:paraId="12F72905" w14:textId="77777777" w:rsidR="002B1DEA" w:rsidRDefault="00000000">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2EED4DF4" w14:textId="77777777" w:rsidR="002B1DEA" w:rsidRDefault="00000000">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6957"/>
        <w:gridCol w:w="2697"/>
      </w:tblGrid>
      <w:tr w:rsidR="002B1DEA" w14:paraId="307851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D458C3" w14:textId="77777777" w:rsidR="002B1DEA" w:rsidRDefault="0000000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29D9" w14:textId="77777777" w:rsidR="002B1DEA" w:rsidRDefault="00000000">
            <w:pPr>
              <w:jc w:val="center"/>
              <w:rPr>
                <w:rFonts w:eastAsia="Times New Roman"/>
              </w:rPr>
            </w:pPr>
            <w:r>
              <w:rPr>
                <w:rFonts w:ascii="Arial" w:eastAsia="Times New Roman" w:hAnsi="Arial" w:cs="Arial"/>
                <w:b/>
                <w:bCs/>
                <w:sz w:val="16"/>
                <w:szCs w:val="16"/>
              </w:rPr>
              <w:t>30/06/2025</w:t>
            </w:r>
          </w:p>
        </w:tc>
      </w:tr>
      <w:tr w:rsidR="002B1DEA" w14:paraId="628502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CB7803" w14:textId="77777777" w:rsidR="002B1DEA" w:rsidRDefault="00000000">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B55A" w14:textId="77777777" w:rsidR="002B1DEA" w:rsidRDefault="00000000">
            <w:pPr>
              <w:jc w:val="right"/>
              <w:rPr>
                <w:rFonts w:eastAsia="Times New Roman"/>
              </w:rPr>
            </w:pPr>
            <w:r>
              <w:rPr>
                <w:rFonts w:ascii="Arial" w:eastAsia="Times New Roman" w:hAnsi="Arial" w:cs="Arial"/>
                <w:sz w:val="16"/>
                <w:szCs w:val="16"/>
              </w:rPr>
              <w:t>(154.787,91)</w:t>
            </w:r>
          </w:p>
        </w:tc>
      </w:tr>
      <w:tr w:rsidR="002B1DEA" w14:paraId="666BBF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B4592C" w14:textId="77777777" w:rsidR="002B1DEA" w:rsidRDefault="0000000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DB37E" w14:textId="77777777" w:rsidR="002B1DEA" w:rsidRDefault="00000000">
            <w:pPr>
              <w:jc w:val="right"/>
              <w:rPr>
                <w:rFonts w:eastAsia="Times New Roman"/>
              </w:rPr>
            </w:pPr>
            <w:r>
              <w:rPr>
                <w:rFonts w:ascii="Arial" w:eastAsia="Times New Roman" w:hAnsi="Arial" w:cs="Arial"/>
                <w:b/>
                <w:bCs/>
                <w:sz w:val="16"/>
                <w:szCs w:val="16"/>
              </w:rPr>
              <w:t>(154.787,91)</w:t>
            </w:r>
          </w:p>
        </w:tc>
      </w:tr>
    </w:tbl>
    <w:p w14:paraId="7B05023F" w14:textId="77777777" w:rsidR="008C74AF" w:rsidRDefault="00000000" w:rsidP="008C74AF">
      <w:r>
        <w:t> </w:t>
      </w:r>
    </w:p>
    <w:p w14:paraId="46872168" w14:textId="2577ABC2" w:rsidR="002B1DEA" w:rsidRDefault="00000000" w:rsidP="008C74AF">
      <w:r>
        <w:rPr>
          <w:rFonts w:ascii="Arial" w:hAnsi="Arial" w:cs="Arial"/>
          <w:b/>
          <w:bCs/>
          <w:sz w:val="20"/>
          <w:szCs w:val="20"/>
        </w:rPr>
        <w:t xml:space="preserve">34. Gerenciamento de Risco </w:t>
      </w:r>
    </w:p>
    <w:p w14:paraId="491978C2" w14:textId="77777777" w:rsidR="002B1DEA" w:rsidRDefault="00000000">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713A8C7B" w14:textId="77777777" w:rsidR="002B1DEA" w:rsidRDefault="00000000">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6E2C3B00" w14:textId="77777777" w:rsidR="002B1DEA" w:rsidRDefault="00000000">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31E053A1" w14:textId="77777777" w:rsidR="002B1DEA" w:rsidRDefault="00000000">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5F51F3C" w14:textId="77777777" w:rsidR="002B1DEA" w:rsidRDefault="00000000">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27BBE8CF" w14:textId="77777777" w:rsidR="002B1DEA" w:rsidRDefault="00000000">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6EDF26E3" w14:textId="77777777" w:rsidR="002B1DEA" w:rsidRDefault="00000000">
      <w:pPr>
        <w:pStyle w:val="NormalWeb"/>
      </w:pPr>
      <w:r>
        <w:rPr>
          <w:rFonts w:ascii="Arial" w:hAnsi="Arial" w:cs="Arial"/>
          <w:b/>
          <w:bCs/>
          <w:sz w:val="20"/>
          <w:szCs w:val="20"/>
        </w:rPr>
        <w:t>34.1 Risco Operacional</w:t>
      </w:r>
    </w:p>
    <w:p w14:paraId="01E3BC91" w14:textId="77777777" w:rsidR="002B1DEA" w:rsidRDefault="00000000">
      <w:pPr>
        <w:pStyle w:val="NormalWeb"/>
        <w:jc w:val="both"/>
      </w:pPr>
      <w:r>
        <w:rPr>
          <w:rFonts w:ascii="Arial" w:hAnsi="Arial" w:cs="Arial"/>
          <w:sz w:val="20"/>
          <w:szCs w:val="20"/>
        </w:rPr>
        <w:lastRenderedPageBreak/>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18C5C1F2" w14:textId="77777777" w:rsidR="002B1DEA" w:rsidRDefault="00000000">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75AE2E64" w14:textId="77777777" w:rsidR="002B1DEA" w:rsidRDefault="00000000">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6369C21" w14:textId="77777777" w:rsidR="002B1DEA" w:rsidRDefault="00000000">
      <w:pPr>
        <w:pStyle w:val="NormalWeb"/>
        <w:jc w:val="both"/>
      </w:pPr>
      <w:r>
        <w:rPr>
          <w:rFonts w:ascii="Arial" w:hAnsi="Arial" w:cs="Arial"/>
          <w:sz w:val="20"/>
          <w:szCs w:val="20"/>
        </w:rPr>
        <w:t>Os resultados são apresentados à Diretoria e ao Conselho de Administração do CCS.</w:t>
      </w:r>
    </w:p>
    <w:p w14:paraId="681063BF" w14:textId="77777777" w:rsidR="002B1DEA" w:rsidRDefault="00000000">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57CF7458" w14:textId="77777777" w:rsidR="002B1DEA" w:rsidRDefault="00000000">
      <w:pPr>
        <w:pStyle w:val="NormalWeb"/>
      </w:pPr>
      <w:r>
        <w:rPr>
          <w:rFonts w:ascii="Arial" w:hAnsi="Arial" w:cs="Arial"/>
          <w:b/>
          <w:bCs/>
          <w:sz w:val="20"/>
          <w:szCs w:val="20"/>
        </w:rPr>
        <w:t>34.2 Risco de Crédito</w:t>
      </w:r>
    </w:p>
    <w:p w14:paraId="4CAF4BA1" w14:textId="77777777" w:rsidR="002B1DEA" w:rsidRDefault="00000000">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7BF53C65" w14:textId="77777777" w:rsidR="002B1DEA" w:rsidRDefault="00000000">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0A1AF7E4" w14:textId="77777777" w:rsidR="002B1DEA" w:rsidRDefault="00000000">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4.966/2021.</w:t>
      </w:r>
    </w:p>
    <w:p w14:paraId="47A4896B" w14:textId="77777777" w:rsidR="002B1DEA" w:rsidRDefault="00000000">
      <w:pPr>
        <w:pStyle w:val="NormalWeb"/>
        <w:jc w:val="both"/>
      </w:pPr>
      <w:r>
        <w:rPr>
          <w:rFonts w:ascii="Arial" w:hAnsi="Arial" w:cs="Arial"/>
          <w:sz w:val="20"/>
          <w:szCs w:val="20"/>
        </w:rPr>
        <w:t>A estrutura de gerenciamento de risco de crédito prevê:</w:t>
      </w:r>
    </w:p>
    <w:p w14:paraId="0E38B26E" w14:textId="77777777" w:rsidR="002B1DEA" w:rsidRDefault="00000000">
      <w:pPr>
        <w:pStyle w:val="NormalWeb"/>
        <w:jc w:val="both"/>
      </w:pPr>
      <w:r>
        <w:rPr>
          <w:rFonts w:ascii="Arial" w:hAnsi="Arial" w:cs="Arial"/>
          <w:sz w:val="20"/>
          <w:szCs w:val="20"/>
        </w:rPr>
        <w:t>a) fixação de políticas e estratégias, incluindo limites de riscos;</w:t>
      </w:r>
    </w:p>
    <w:p w14:paraId="3021D04C" w14:textId="77777777" w:rsidR="002B1DEA" w:rsidRDefault="00000000">
      <w:pPr>
        <w:pStyle w:val="NormalWeb"/>
        <w:jc w:val="both"/>
      </w:pPr>
      <w:r>
        <w:rPr>
          <w:rFonts w:ascii="Arial" w:hAnsi="Arial" w:cs="Arial"/>
          <w:sz w:val="20"/>
          <w:szCs w:val="20"/>
        </w:rPr>
        <w:t>b) validação dos sistemas, modelos e procedimentos internos;</w:t>
      </w:r>
    </w:p>
    <w:p w14:paraId="1C40BF24" w14:textId="77777777" w:rsidR="002B1DEA" w:rsidRDefault="00000000">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7AF17F26" w14:textId="77777777" w:rsidR="002B1DEA" w:rsidRDefault="00000000">
      <w:pPr>
        <w:pStyle w:val="NormalWeb"/>
        <w:jc w:val="both"/>
      </w:pPr>
      <w:r>
        <w:rPr>
          <w:rFonts w:ascii="Arial" w:hAnsi="Arial" w:cs="Arial"/>
          <w:sz w:val="20"/>
          <w:szCs w:val="20"/>
        </w:rPr>
        <w:t>d) acompanhamento específico das operações com partes relacionadas;</w:t>
      </w:r>
    </w:p>
    <w:p w14:paraId="1DA7C20D" w14:textId="77777777" w:rsidR="002B1DEA" w:rsidRDefault="00000000">
      <w:pPr>
        <w:pStyle w:val="NormalWeb"/>
        <w:jc w:val="both"/>
      </w:pPr>
      <w:r>
        <w:rPr>
          <w:rFonts w:ascii="Arial" w:hAnsi="Arial" w:cs="Arial"/>
          <w:sz w:val="20"/>
          <w:szCs w:val="20"/>
        </w:rPr>
        <w:t>e) procedimentos para o monitoramento das carteiras de crédito;</w:t>
      </w:r>
    </w:p>
    <w:p w14:paraId="47CC4044" w14:textId="77777777" w:rsidR="002B1DEA" w:rsidRDefault="00000000">
      <w:pPr>
        <w:pStyle w:val="NormalWeb"/>
        <w:jc w:val="both"/>
      </w:pPr>
      <w:r>
        <w:rPr>
          <w:rFonts w:ascii="Arial" w:hAnsi="Arial" w:cs="Arial"/>
          <w:sz w:val="20"/>
          <w:szCs w:val="20"/>
        </w:rPr>
        <w:t>f) identificação e tratamento de ativos problemáticos;</w:t>
      </w:r>
    </w:p>
    <w:p w14:paraId="01CA5EDA" w14:textId="77777777" w:rsidR="002B1DEA" w:rsidRDefault="00000000">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4BA5851F" w14:textId="77777777" w:rsidR="002B1DEA" w:rsidRDefault="00000000">
      <w:pPr>
        <w:pStyle w:val="NormalWeb"/>
        <w:jc w:val="both"/>
      </w:pPr>
      <w:r>
        <w:rPr>
          <w:rFonts w:ascii="Arial" w:hAnsi="Arial" w:cs="Arial"/>
          <w:sz w:val="20"/>
          <w:szCs w:val="20"/>
        </w:rPr>
        <w:t>h) monitoramento e reporte dos limites de apetite por riscos;</w:t>
      </w:r>
    </w:p>
    <w:p w14:paraId="27F0CB62" w14:textId="77777777" w:rsidR="002B1DEA" w:rsidRDefault="00000000">
      <w:pPr>
        <w:pStyle w:val="NormalWeb"/>
        <w:jc w:val="both"/>
      </w:pPr>
      <w:r>
        <w:rPr>
          <w:rFonts w:ascii="Arial" w:hAnsi="Arial" w:cs="Arial"/>
          <w:sz w:val="20"/>
          <w:szCs w:val="20"/>
        </w:rPr>
        <w:t>i) informações gerenciais periódicas para os órgãos de governança;</w:t>
      </w:r>
    </w:p>
    <w:p w14:paraId="5BB74644" w14:textId="77777777" w:rsidR="002B1DEA" w:rsidRDefault="00000000">
      <w:pPr>
        <w:pStyle w:val="NormalWeb"/>
        <w:jc w:val="both"/>
      </w:pPr>
      <w:r>
        <w:rPr>
          <w:rFonts w:ascii="Arial" w:hAnsi="Arial" w:cs="Arial"/>
          <w:sz w:val="20"/>
          <w:szCs w:val="20"/>
        </w:rPr>
        <w:lastRenderedPageBreak/>
        <w:t>j) área responsável pelo cálculo do nível de provisão para perdas esperadas associadas ao risco de crédito;</w:t>
      </w:r>
    </w:p>
    <w:p w14:paraId="210F8C7A" w14:textId="77777777" w:rsidR="002B1DEA" w:rsidRDefault="00000000">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6C8CDBC4" w14:textId="77777777" w:rsidR="002B1DEA" w:rsidRDefault="00000000">
      <w:pPr>
        <w:pStyle w:val="NormalWeb"/>
        <w:jc w:val="both"/>
      </w:pPr>
      <w:r>
        <w:rPr>
          <w:rFonts w:ascii="Arial" w:hAnsi="Arial" w:cs="Arial"/>
          <w:sz w:val="20"/>
          <w:szCs w:val="20"/>
        </w:rPr>
        <w:t>l) aplicação de testes de estresse, identificando e avaliando potenciais vulnerabilidades da Instituição;</w:t>
      </w:r>
    </w:p>
    <w:p w14:paraId="72D7D7ED" w14:textId="77777777" w:rsidR="002B1DEA" w:rsidRDefault="00000000">
      <w:pPr>
        <w:pStyle w:val="NormalWeb"/>
        <w:jc w:val="both"/>
      </w:pPr>
      <w:r>
        <w:rPr>
          <w:rFonts w:ascii="Arial" w:hAnsi="Arial" w:cs="Arial"/>
          <w:sz w:val="20"/>
          <w:szCs w:val="20"/>
        </w:rPr>
        <w:t>m) limites de crédito para cada contraparte e limites globais por carteira ou por linha de crédito;</w:t>
      </w:r>
    </w:p>
    <w:p w14:paraId="5D838453" w14:textId="77777777" w:rsidR="002B1DEA" w:rsidRDefault="00000000">
      <w:pPr>
        <w:pStyle w:val="NormalWeb"/>
        <w:jc w:val="both"/>
      </w:pPr>
      <w:r>
        <w:rPr>
          <w:rFonts w:ascii="Arial" w:hAnsi="Arial" w:cs="Arial"/>
          <w:sz w:val="20"/>
          <w:szCs w:val="20"/>
        </w:rPr>
        <w:t>n) avaliação específica de risco em novos produtos e serviços.</w:t>
      </w:r>
    </w:p>
    <w:p w14:paraId="19784D48" w14:textId="77777777" w:rsidR="002B1DEA" w:rsidRDefault="00000000">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37397090" w14:textId="77777777" w:rsidR="002B1DEA" w:rsidRDefault="00000000">
      <w:pPr>
        <w:pStyle w:val="NormalWeb"/>
      </w:pPr>
      <w:r>
        <w:rPr>
          <w:rFonts w:ascii="Arial" w:hAnsi="Arial" w:cs="Arial"/>
          <w:b/>
          <w:bCs/>
          <w:sz w:val="20"/>
          <w:szCs w:val="20"/>
        </w:rPr>
        <w:t>34.3 Risco de Mercado e Variação das Taxas de Juros</w:t>
      </w:r>
    </w:p>
    <w:p w14:paraId="31A02100" w14:textId="77777777" w:rsidR="002B1DEA" w:rsidRDefault="00000000">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671ECAEC" w14:textId="77777777" w:rsidR="002B1DEA" w:rsidRDefault="00000000">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235BBC58" w14:textId="77777777" w:rsidR="002B1DEA" w:rsidRDefault="00000000">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11553212" w14:textId="77777777" w:rsidR="002B1DEA" w:rsidRDefault="00000000">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0C6E9590" w14:textId="77777777" w:rsidR="002B1DEA" w:rsidRDefault="00000000">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096C718F" w14:textId="77777777" w:rsidR="002B1DEA" w:rsidRDefault="00000000">
      <w:pPr>
        <w:pStyle w:val="NormalWeb"/>
        <w:jc w:val="both"/>
      </w:pPr>
      <w:r>
        <w:rPr>
          <w:rFonts w:ascii="Arial" w:hAnsi="Arial" w:cs="Arial"/>
          <w:sz w:val="20"/>
          <w:szCs w:val="20"/>
        </w:rPr>
        <w:t>a) O risco de variação das taxas de juros e dos preços de ações, para os instrumentos classificados na carteira de negociação;</w:t>
      </w:r>
    </w:p>
    <w:p w14:paraId="204D2FED" w14:textId="77777777" w:rsidR="002B1DEA" w:rsidRDefault="00000000">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4C345AAF" w14:textId="77777777" w:rsidR="002B1DEA" w:rsidRDefault="00000000">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0F87BF46" w14:textId="77777777" w:rsidR="002B1DEA" w:rsidRDefault="00000000">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65C18FC8" w14:textId="77777777" w:rsidR="002B1DEA" w:rsidRDefault="00000000">
      <w:pPr>
        <w:pStyle w:val="NormalWeb"/>
        <w:jc w:val="both"/>
      </w:pPr>
      <w:r>
        <w:rPr>
          <w:rFonts w:ascii="Arial" w:hAnsi="Arial" w:cs="Arial"/>
          <w:sz w:val="20"/>
          <w:szCs w:val="20"/>
        </w:rPr>
        <w:lastRenderedPageBreak/>
        <w:t>Para a mensuração do risco das operações da carteira bancária sujeitas à variação das taxas de juros, são utilizadas duas metodologias que avaliam o impacto no:</w:t>
      </w:r>
    </w:p>
    <w:p w14:paraId="4DB5E411" w14:textId="77777777" w:rsidR="002B1DEA" w:rsidRDefault="00000000">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55FB360B" w14:textId="77777777" w:rsidR="002B1DEA" w:rsidRDefault="00000000">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215523FB" w14:textId="77777777" w:rsidR="002B1DEA" w:rsidRDefault="00000000">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5A5221CF" w14:textId="77777777" w:rsidR="002B1DEA" w:rsidRDefault="00000000">
      <w:pPr>
        <w:pStyle w:val="NormalWeb"/>
        <w:jc w:val="both"/>
      </w:pPr>
      <w:r>
        <w:rPr>
          <w:rFonts w:ascii="Arial" w:hAnsi="Arial" w:cs="Arial"/>
          <w:sz w:val="20"/>
          <w:szCs w:val="20"/>
        </w:rPr>
        <w:t>a) o valor do risco e o consumo de limite da carteira de negociação, nas abordagens padronizadas pelo BCB;</w:t>
      </w:r>
    </w:p>
    <w:p w14:paraId="1BE7E2EF" w14:textId="77777777" w:rsidR="002B1DEA" w:rsidRDefault="00000000">
      <w:pPr>
        <w:pStyle w:val="NormalWeb"/>
        <w:jc w:val="both"/>
      </w:pPr>
      <w:r>
        <w:rPr>
          <w:rFonts w:ascii="Arial" w:hAnsi="Arial" w:cs="Arial"/>
          <w:sz w:val="20"/>
          <w:szCs w:val="20"/>
        </w:rPr>
        <w:t>b) os limites máximos do risco de mercado;</w:t>
      </w:r>
    </w:p>
    <w:p w14:paraId="29F9B169" w14:textId="77777777" w:rsidR="002B1DEA" w:rsidRDefault="00000000">
      <w:pPr>
        <w:pStyle w:val="NormalWeb"/>
        <w:jc w:val="both"/>
      </w:pPr>
      <w:r>
        <w:rPr>
          <w:rFonts w:ascii="Arial" w:hAnsi="Arial" w:cs="Arial"/>
          <w:sz w:val="20"/>
          <w:szCs w:val="20"/>
        </w:rPr>
        <w:t>c) o valor de marcação a mercado dos ativos e passivos da carteira de negociação, segregados por fatores de risco;</w:t>
      </w:r>
    </w:p>
    <w:p w14:paraId="6B17C0AA" w14:textId="77777777" w:rsidR="002B1DEA" w:rsidRDefault="00000000">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09472A74" w14:textId="77777777" w:rsidR="002B1DEA" w:rsidRDefault="00000000">
      <w:pPr>
        <w:pStyle w:val="NormalWeb"/>
        <w:jc w:val="both"/>
      </w:pPr>
      <w:r>
        <w:rPr>
          <w:rFonts w:ascii="Arial" w:hAnsi="Arial" w:cs="Arial"/>
          <w:sz w:val="20"/>
          <w:szCs w:val="20"/>
        </w:rPr>
        <w:t>e) os descasamentos entre os fluxos de ativos e passivos, segregados por prazos e fatores de riscos;</w:t>
      </w:r>
    </w:p>
    <w:p w14:paraId="0A345ED0" w14:textId="77777777" w:rsidR="002B1DEA" w:rsidRDefault="00000000">
      <w:pPr>
        <w:pStyle w:val="NormalWeb"/>
        <w:jc w:val="both"/>
      </w:pPr>
      <w:r>
        <w:rPr>
          <w:rFonts w:ascii="Arial" w:hAnsi="Arial" w:cs="Arial"/>
          <w:sz w:val="20"/>
          <w:szCs w:val="20"/>
        </w:rPr>
        <w:t>f) os limites máximos do risco de variação das taxas de juros (IRRBB);</w:t>
      </w:r>
    </w:p>
    <w:p w14:paraId="16260DA8" w14:textId="77777777" w:rsidR="002B1DEA" w:rsidRDefault="00000000">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4CE6B36F" w14:textId="77777777" w:rsidR="002B1DEA" w:rsidRDefault="00000000">
      <w:pPr>
        <w:pStyle w:val="NormalWeb"/>
        <w:jc w:val="both"/>
      </w:pPr>
      <w:r>
        <w:rPr>
          <w:rFonts w:ascii="Arial" w:hAnsi="Arial" w:cs="Arial"/>
          <w:sz w:val="20"/>
          <w:szCs w:val="20"/>
        </w:rPr>
        <w:t>h) o valor presente das posições, descontadas pela expectativa de taxa de juros futuros da carteira de ativos e passivos;</w:t>
      </w:r>
    </w:p>
    <w:p w14:paraId="497E7527" w14:textId="77777777" w:rsidR="002B1DEA" w:rsidRDefault="00000000">
      <w:pPr>
        <w:pStyle w:val="NormalWeb"/>
        <w:jc w:val="both"/>
      </w:pPr>
      <w:r>
        <w:rPr>
          <w:rFonts w:ascii="Arial" w:hAnsi="Arial" w:cs="Arial"/>
          <w:sz w:val="20"/>
          <w:szCs w:val="20"/>
        </w:rPr>
        <w:t>i) o resultado das perdas e dos ganhos embutidos (EGL);</w:t>
      </w:r>
    </w:p>
    <w:p w14:paraId="13612C1E" w14:textId="77777777" w:rsidR="002B1DEA" w:rsidRDefault="00000000">
      <w:pPr>
        <w:pStyle w:val="NormalWeb"/>
        <w:jc w:val="both"/>
      </w:pPr>
      <w:r>
        <w:rPr>
          <w:rFonts w:ascii="Arial" w:hAnsi="Arial" w:cs="Arial"/>
          <w:sz w:val="20"/>
          <w:szCs w:val="20"/>
        </w:rPr>
        <w:t>j) resultado dos testes de estresse.</w:t>
      </w:r>
    </w:p>
    <w:p w14:paraId="11E6314D" w14:textId="77777777" w:rsidR="002B1DEA" w:rsidRDefault="00000000">
      <w:pPr>
        <w:pStyle w:val="NormalWeb"/>
      </w:pPr>
      <w:r>
        <w:rPr>
          <w:rFonts w:ascii="Arial" w:hAnsi="Arial" w:cs="Arial"/>
          <w:b/>
          <w:bCs/>
          <w:sz w:val="20"/>
          <w:szCs w:val="20"/>
        </w:rPr>
        <w:t>34.4 Risco de Liquidez</w:t>
      </w:r>
    </w:p>
    <w:p w14:paraId="46FE0581" w14:textId="77777777" w:rsidR="002B1DEA" w:rsidRDefault="00000000">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1A25F7FD" w14:textId="77777777" w:rsidR="002B1DEA" w:rsidRDefault="00000000">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3DA75B62" w14:textId="77777777" w:rsidR="002B1DEA" w:rsidRDefault="00000000">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58699A76" w14:textId="77777777" w:rsidR="002B1DEA" w:rsidRDefault="00000000">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6657953B" w14:textId="77777777" w:rsidR="002B1DEA" w:rsidRDefault="00000000">
      <w:pPr>
        <w:pStyle w:val="NormalWeb"/>
        <w:jc w:val="both"/>
      </w:pPr>
      <w:r>
        <w:rPr>
          <w:rFonts w:ascii="Arial" w:hAnsi="Arial" w:cs="Arial"/>
          <w:sz w:val="20"/>
          <w:szCs w:val="20"/>
        </w:rPr>
        <w:lastRenderedPageBreak/>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4904D5A5" w14:textId="77777777" w:rsidR="002B1DEA" w:rsidRDefault="00000000">
      <w:pPr>
        <w:pStyle w:val="NormalWeb"/>
        <w:jc w:val="both"/>
      </w:pPr>
      <w:r>
        <w:rPr>
          <w:rFonts w:ascii="Arial" w:hAnsi="Arial" w:cs="Arial"/>
          <w:sz w:val="20"/>
          <w:szCs w:val="20"/>
        </w:rPr>
        <w:t>Os instrumentos de gerenciamento do risco de liquidez utilizados são:</w:t>
      </w:r>
    </w:p>
    <w:p w14:paraId="5984F348" w14:textId="77777777" w:rsidR="002B1DEA" w:rsidRDefault="00000000">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5C75F0EA" w14:textId="77777777" w:rsidR="002B1DEA" w:rsidRDefault="00000000">
      <w:pPr>
        <w:pStyle w:val="NormalWeb"/>
        <w:jc w:val="both"/>
      </w:pPr>
      <w:r>
        <w:rPr>
          <w:rFonts w:ascii="Arial" w:hAnsi="Arial" w:cs="Arial"/>
          <w:sz w:val="20"/>
          <w:szCs w:val="20"/>
        </w:rPr>
        <w:t>a.1) limite mínimo de liquidez;</w:t>
      </w:r>
    </w:p>
    <w:p w14:paraId="33A82018" w14:textId="77777777" w:rsidR="002B1DEA" w:rsidRDefault="00000000">
      <w:pPr>
        <w:pStyle w:val="NormalWeb"/>
        <w:jc w:val="both"/>
      </w:pPr>
      <w:r>
        <w:rPr>
          <w:rFonts w:ascii="Arial" w:hAnsi="Arial" w:cs="Arial"/>
          <w:sz w:val="20"/>
          <w:szCs w:val="20"/>
        </w:rPr>
        <w:t>a.2) fluxo de caixa projetado;</w:t>
      </w:r>
    </w:p>
    <w:p w14:paraId="53E3FF73" w14:textId="77777777" w:rsidR="002B1DEA" w:rsidRDefault="00000000">
      <w:pPr>
        <w:pStyle w:val="NormalWeb"/>
        <w:jc w:val="both"/>
      </w:pPr>
      <w:r>
        <w:rPr>
          <w:rFonts w:ascii="Arial" w:hAnsi="Arial" w:cs="Arial"/>
          <w:sz w:val="20"/>
          <w:szCs w:val="20"/>
        </w:rPr>
        <w:t>a.3) aplicação de cenários de estresse;</w:t>
      </w:r>
    </w:p>
    <w:p w14:paraId="6CCBCA99" w14:textId="77777777" w:rsidR="002B1DEA" w:rsidRDefault="00000000">
      <w:pPr>
        <w:pStyle w:val="NormalWeb"/>
        <w:jc w:val="both"/>
      </w:pPr>
      <w:r>
        <w:rPr>
          <w:rFonts w:ascii="Arial" w:hAnsi="Arial" w:cs="Arial"/>
          <w:sz w:val="20"/>
          <w:szCs w:val="20"/>
        </w:rPr>
        <w:t>a.4) definição de planos de contingência.</w:t>
      </w:r>
    </w:p>
    <w:p w14:paraId="61283808" w14:textId="77777777" w:rsidR="002B1DEA" w:rsidRDefault="00000000">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EFA6CD6" w14:textId="77777777" w:rsidR="002B1DEA" w:rsidRDefault="00000000">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482E3717" w14:textId="77777777" w:rsidR="002B1DEA" w:rsidRDefault="00000000">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30045608" w14:textId="77777777" w:rsidR="002B1DEA" w:rsidRDefault="00000000">
      <w:pPr>
        <w:pStyle w:val="NormalWeb"/>
      </w:pPr>
      <w:r>
        <w:rPr>
          <w:rFonts w:ascii="Arial" w:hAnsi="Arial" w:cs="Arial"/>
          <w:b/>
          <w:bCs/>
          <w:sz w:val="20"/>
          <w:szCs w:val="20"/>
        </w:rPr>
        <w:t>34.5 Riscos Social, Ambiental e Climático</w:t>
      </w:r>
    </w:p>
    <w:p w14:paraId="3165413B" w14:textId="77777777" w:rsidR="002B1DEA" w:rsidRDefault="00000000">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1484437C" w14:textId="77777777" w:rsidR="002B1DEA" w:rsidRDefault="00000000">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311DB7BA" w14:textId="77777777" w:rsidR="002B1DEA" w:rsidRDefault="00000000">
      <w:pPr>
        <w:pStyle w:val="NormalWeb"/>
        <w:jc w:val="both"/>
      </w:pPr>
      <w:r>
        <w:rPr>
          <w:rFonts w:ascii="Arial" w:hAnsi="Arial" w:cs="Arial"/>
          <w:b/>
          <w:bCs/>
          <w:sz w:val="20"/>
          <w:szCs w:val="20"/>
        </w:rPr>
        <w:t xml:space="preserve">Risco Social: </w:t>
      </w:r>
      <w:r>
        <w:rPr>
          <w:rFonts w:ascii="Arial" w:hAnsi="Arial" w:cs="Arial"/>
          <w:sz w:val="20"/>
          <w:szCs w:val="20"/>
        </w:rPr>
        <w:t>o processo de gerenciamento do risco social visa garantir o respeito à diversidade e à proteção de direitos nas relações de negócios e para todas as pessoas, avaliam impactos negativos e perdas que possam afetar a imagem do Sicoob.</w:t>
      </w:r>
    </w:p>
    <w:p w14:paraId="5C1E1F94" w14:textId="77777777" w:rsidR="002B1DEA" w:rsidRDefault="00000000">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0AAE55C6" w14:textId="77777777" w:rsidR="002B1DEA" w:rsidRDefault="00000000">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5D1D3AB6" w14:textId="77777777" w:rsidR="002B1DEA" w:rsidRDefault="00000000">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45623148" w14:textId="77777777" w:rsidR="002B1DEA" w:rsidRDefault="00000000">
      <w:pPr>
        <w:pStyle w:val="NormalWeb"/>
        <w:jc w:val="both"/>
      </w:pPr>
      <w:r>
        <w:rPr>
          <w:rFonts w:ascii="Arial" w:hAnsi="Arial" w:cs="Arial"/>
          <w:sz w:val="20"/>
          <w:szCs w:val="20"/>
        </w:rPr>
        <w:t>a) setores de atuação de maior exposição aos riscos social, ambiental e climático;</w:t>
      </w:r>
    </w:p>
    <w:p w14:paraId="630976D6" w14:textId="77777777" w:rsidR="002B1DEA" w:rsidRDefault="00000000">
      <w:pPr>
        <w:pStyle w:val="NormalWeb"/>
        <w:jc w:val="both"/>
      </w:pPr>
      <w:r>
        <w:rPr>
          <w:rFonts w:ascii="Arial" w:hAnsi="Arial" w:cs="Arial"/>
          <w:sz w:val="20"/>
          <w:szCs w:val="20"/>
        </w:rPr>
        <w:lastRenderedPageBreak/>
        <w:t>b) linhas de empréstimos e financiamentos de maior exposição aos riscos social, ambiental e climático;</w:t>
      </w:r>
    </w:p>
    <w:p w14:paraId="7D20EE38" w14:textId="77777777" w:rsidR="002B1DEA" w:rsidRDefault="00000000">
      <w:pPr>
        <w:pStyle w:val="NormalWeb"/>
        <w:jc w:val="both"/>
      </w:pPr>
      <w:r>
        <w:rPr>
          <w:rFonts w:ascii="Arial" w:hAnsi="Arial" w:cs="Arial"/>
          <w:sz w:val="20"/>
          <w:szCs w:val="20"/>
        </w:rPr>
        <w:t>c) valor de saldo devedor em operações de crédito de maior exposição aos riscos social, ambiental e climático.</w:t>
      </w:r>
    </w:p>
    <w:p w14:paraId="735FCB8F" w14:textId="77777777" w:rsidR="002B1DEA" w:rsidRDefault="00000000">
      <w:pPr>
        <w:pStyle w:val="NormalWeb"/>
        <w:jc w:val="both"/>
      </w:pPr>
      <w:r>
        <w:rPr>
          <w:rFonts w:ascii="Arial" w:hAnsi="Arial" w:cs="Arial"/>
          <w:sz w:val="20"/>
          <w:szCs w:val="20"/>
        </w:rPr>
        <w:t>As propostas de contrapartes autuadas por crime ambiental são analisadas por alçada específica.</w:t>
      </w:r>
    </w:p>
    <w:p w14:paraId="3D111879" w14:textId="77777777" w:rsidR="002B1DEA" w:rsidRDefault="00000000">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53E4A69C" w14:textId="77777777" w:rsidR="002B1DEA" w:rsidRDefault="00000000">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05D8818C" w14:textId="77777777" w:rsidR="002B1DEA" w:rsidRDefault="00000000">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5DEE874A" w14:textId="77777777" w:rsidR="002B1DEA" w:rsidRDefault="00000000">
      <w:pPr>
        <w:pStyle w:val="NormalWeb"/>
      </w:pPr>
      <w:r>
        <w:rPr>
          <w:rFonts w:ascii="Arial" w:hAnsi="Arial" w:cs="Arial"/>
          <w:b/>
          <w:bCs/>
          <w:sz w:val="20"/>
          <w:szCs w:val="20"/>
        </w:rPr>
        <w:t>34.6 Gerenciamento de Capital</w:t>
      </w:r>
    </w:p>
    <w:p w14:paraId="22C8FAE6" w14:textId="77777777" w:rsidR="002B1DEA" w:rsidRDefault="00000000">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134E1B4E" w14:textId="77777777" w:rsidR="002B1DEA" w:rsidRDefault="00000000">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367A3955" w14:textId="77777777" w:rsidR="002B1DEA" w:rsidRDefault="00000000">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09F63BFD" w14:textId="77777777" w:rsidR="002B1DEA" w:rsidRDefault="00000000">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4667FEAD" w14:textId="77777777" w:rsidR="002B1DEA" w:rsidRDefault="00000000">
      <w:pPr>
        <w:pStyle w:val="NormalWeb"/>
      </w:pPr>
      <w:r>
        <w:rPr>
          <w:rFonts w:ascii="Arial" w:hAnsi="Arial" w:cs="Arial"/>
          <w:b/>
          <w:bCs/>
          <w:sz w:val="20"/>
          <w:szCs w:val="20"/>
        </w:rPr>
        <w:t>34.7 Gestão de Continuidade de Negócios</w:t>
      </w:r>
    </w:p>
    <w:p w14:paraId="1EA1FB4E" w14:textId="77777777" w:rsidR="002B1DEA" w:rsidRDefault="00000000">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4732AB9D" w14:textId="77777777" w:rsidR="002B1DEA" w:rsidRDefault="00000000">
      <w:pPr>
        <w:pStyle w:val="NormalWeb"/>
        <w:jc w:val="both"/>
      </w:pPr>
      <w:r>
        <w:rPr>
          <w:rFonts w:ascii="Arial" w:hAnsi="Arial" w:cs="Arial"/>
          <w:sz w:val="20"/>
          <w:szCs w:val="20"/>
        </w:rPr>
        <w:t>O processo de gestão de continuidade de negócios se desenvolve com base nas seguintes atividades:</w:t>
      </w:r>
    </w:p>
    <w:p w14:paraId="7DEE7C6D" w14:textId="77777777" w:rsidR="002B1DEA" w:rsidRDefault="00000000">
      <w:pPr>
        <w:pStyle w:val="NormalWeb"/>
        <w:jc w:val="both"/>
      </w:pPr>
      <w:r>
        <w:rPr>
          <w:rFonts w:ascii="Arial" w:hAnsi="Arial" w:cs="Arial"/>
          <w:sz w:val="20"/>
          <w:szCs w:val="20"/>
        </w:rPr>
        <w:t>a) identificação da possibilidade de paralisação das atividades;</w:t>
      </w:r>
    </w:p>
    <w:p w14:paraId="41284BFF" w14:textId="77777777" w:rsidR="002B1DEA" w:rsidRDefault="00000000">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41F84CC7" w14:textId="77777777" w:rsidR="002B1DEA" w:rsidRDefault="00000000">
      <w:pPr>
        <w:pStyle w:val="NormalWeb"/>
        <w:jc w:val="both"/>
      </w:pPr>
      <w:r>
        <w:rPr>
          <w:rFonts w:ascii="Arial" w:hAnsi="Arial" w:cs="Arial"/>
          <w:sz w:val="20"/>
          <w:szCs w:val="20"/>
        </w:rPr>
        <w:t>c) definição de estratégia de recuperação para a possibilidade da ocorrência de incidentes;</w:t>
      </w:r>
    </w:p>
    <w:p w14:paraId="6DA651A5" w14:textId="77777777" w:rsidR="002B1DEA" w:rsidRDefault="00000000">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2097219A" w14:textId="77777777" w:rsidR="002B1DEA" w:rsidRDefault="00000000">
      <w:pPr>
        <w:pStyle w:val="NormalWeb"/>
        <w:jc w:val="both"/>
      </w:pPr>
      <w:r>
        <w:rPr>
          <w:rFonts w:ascii="Arial" w:hAnsi="Arial" w:cs="Arial"/>
          <w:sz w:val="20"/>
          <w:szCs w:val="20"/>
        </w:rPr>
        <w:t>e) transição entre a contingência e o retorno à normalidade (saída do incidente).</w:t>
      </w:r>
    </w:p>
    <w:p w14:paraId="60F0D1C2" w14:textId="77777777" w:rsidR="002B1DEA" w:rsidRDefault="00000000">
      <w:pPr>
        <w:pStyle w:val="NormalWeb"/>
        <w:jc w:val="both"/>
      </w:pPr>
      <w:r>
        <w:rPr>
          <w:rFonts w:ascii="Arial" w:hAnsi="Arial" w:cs="Arial"/>
          <w:sz w:val="20"/>
          <w:szCs w:val="20"/>
        </w:rPr>
        <w:lastRenderedPageBreak/>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11ABDDE4" w14:textId="77777777" w:rsidR="002B1DEA" w:rsidRDefault="00000000">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096C2236" w14:textId="77777777" w:rsidR="002B1DEA" w:rsidRDefault="00000000">
      <w:pPr>
        <w:pStyle w:val="NormalWeb"/>
        <w:jc w:val="both"/>
      </w:pPr>
      <w:r>
        <w:rPr>
          <w:rFonts w:ascii="Arial" w:hAnsi="Arial" w:cs="Arial"/>
          <w:sz w:val="20"/>
          <w:szCs w:val="20"/>
        </w:rPr>
        <w:t>Anualmente, são realizados testes nos Planos de Continuidade de Negócios para validar a sua efetividade.</w:t>
      </w:r>
    </w:p>
    <w:p w14:paraId="146935CE" w14:textId="77777777" w:rsidR="002B1DEA" w:rsidRDefault="00000000">
      <w:pPr>
        <w:pStyle w:val="NormalWeb"/>
      </w:pPr>
      <w:r>
        <w:rPr>
          <w:rFonts w:ascii="Arial" w:hAnsi="Arial" w:cs="Arial"/>
          <w:b/>
          <w:bCs/>
          <w:sz w:val="20"/>
          <w:szCs w:val="20"/>
        </w:rPr>
        <w:t xml:space="preserve">34.8 Risco Cibernético </w:t>
      </w:r>
    </w:p>
    <w:p w14:paraId="2341DE8E" w14:textId="77777777" w:rsidR="002B1DEA" w:rsidRDefault="00000000">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3103A256" w14:textId="77777777" w:rsidR="002B1DEA" w:rsidRDefault="00000000">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73779248" w14:textId="77777777" w:rsidR="002B1DEA" w:rsidRDefault="00000000">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4D33DA94" w14:textId="77777777" w:rsidR="002B1DEA" w:rsidRDefault="00000000">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59553482" w14:textId="77777777" w:rsidR="002B1DEA" w:rsidRDefault="00000000">
      <w:pPr>
        <w:pStyle w:val="NormalWeb"/>
      </w:pPr>
      <w:r>
        <w:rPr>
          <w:rFonts w:ascii="Arial" w:hAnsi="Arial" w:cs="Arial"/>
          <w:b/>
          <w:bCs/>
          <w:sz w:val="20"/>
          <w:szCs w:val="20"/>
        </w:rPr>
        <w:t>35. Seguros Contratados – Não Auditado</w:t>
      </w:r>
    </w:p>
    <w:p w14:paraId="34CC49C7" w14:textId="77777777" w:rsidR="002B1DEA" w:rsidRDefault="00000000">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085425D8" w14:textId="77777777" w:rsidR="002B1DEA" w:rsidRDefault="00000000">
      <w:pPr>
        <w:pStyle w:val="NormalWeb"/>
        <w:jc w:val="right"/>
        <w:rPr>
          <w:rFonts w:ascii="Arial" w:hAnsi="Arial" w:cs="Arial"/>
          <w:b/>
          <w:bCs/>
          <w:sz w:val="20"/>
          <w:szCs w:val="20"/>
        </w:rPr>
      </w:pPr>
      <w:r>
        <w:rPr>
          <w:rFonts w:ascii="Arial" w:hAnsi="Arial" w:cs="Arial"/>
          <w:b/>
          <w:bCs/>
          <w:sz w:val="20"/>
          <w:szCs w:val="20"/>
        </w:rPr>
        <w:t xml:space="preserve">JOÃO MONLEVADE-MG </w:t>
      </w:r>
    </w:p>
    <w:p w14:paraId="1E7FEE35" w14:textId="77777777" w:rsidR="00BA0A0A" w:rsidRDefault="00BA0A0A">
      <w:pPr>
        <w:pStyle w:val="NormalWeb"/>
        <w:jc w:val="right"/>
      </w:pPr>
    </w:p>
    <w:p w14:paraId="65325888" w14:textId="7B8C8E0E" w:rsidR="00BA0A0A" w:rsidRDefault="00667D5A" w:rsidP="00BA0A0A">
      <w:pPr>
        <w:pStyle w:val="NormalWeb"/>
        <w:spacing w:after="240" w:afterAutospacing="0"/>
        <w:jc w:val="center"/>
        <w:rPr>
          <w:rFonts w:ascii="Arial" w:hAnsi="Arial" w:cs="Arial"/>
          <w:b/>
          <w:bCs/>
          <w:sz w:val="20"/>
          <w:szCs w:val="20"/>
        </w:rPr>
      </w:pPr>
      <w:r w:rsidRPr="00667D5A">
        <w:rPr>
          <w:rFonts w:ascii="Arial" w:hAnsi="Arial" w:cs="Arial"/>
          <w:b/>
          <w:bCs/>
          <w:sz w:val="20"/>
          <w:szCs w:val="20"/>
        </w:rPr>
        <w:t>EDGARD LUIS PENA DE MORAE</w:t>
      </w:r>
      <w:r>
        <w:rPr>
          <w:rFonts w:ascii="Arial" w:hAnsi="Arial" w:cs="Arial"/>
          <w:b/>
          <w:bCs/>
          <w:sz w:val="20"/>
          <w:szCs w:val="20"/>
        </w:rPr>
        <w:t>S</w:t>
      </w:r>
      <w:r>
        <w:rPr>
          <w:rFonts w:ascii="Arial" w:hAnsi="Arial" w:cs="Arial"/>
          <w:b/>
          <w:bCs/>
          <w:sz w:val="20"/>
          <w:szCs w:val="20"/>
        </w:rPr>
        <w:br/>
        <w:t>DIRETOR ADMINISTRATIVO</w:t>
      </w:r>
    </w:p>
    <w:p w14:paraId="66199497" w14:textId="77777777" w:rsidR="00BA0A0A" w:rsidRPr="00BA0A0A" w:rsidRDefault="00BA0A0A" w:rsidP="00BA0A0A">
      <w:pPr>
        <w:pStyle w:val="NormalWeb"/>
        <w:spacing w:after="240" w:afterAutospacing="0"/>
        <w:jc w:val="center"/>
        <w:rPr>
          <w:rFonts w:ascii="Arial" w:hAnsi="Arial" w:cs="Arial"/>
          <w:b/>
          <w:bCs/>
          <w:sz w:val="20"/>
          <w:szCs w:val="20"/>
        </w:rPr>
      </w:pPr>
    </w:p>
    <w:p w14:paraId="360C86FB" w14:textId="77777777" w:rsidR="00BA0A0A" w:rsidRDefault="00BA0A0A" w:rsidP="00BA0A0A">
      <w:pPr>
        <w:pStyle w:val="NormalWeb"/>
        <w:spacing w:after="240" w:afterAutospacing="0"/>
        <w:jc w:val="center"/>
        <w:rPr>
          <w:rFonts w:ascii="Arial" w:hAnsi="Arial" w:cs="Arial"/>
          <w:b/>
          <w:bCs/>
          <w:sz w:val="20"/>
          <w:szCs w:val="20"/>
        </w:rPr>
      </w:pPr>
      <w:r w:rsidRPr="00BA0A0A">
        <w:rPr>
          <w:rFonts w:ascii="Arial" w:hAnsi="Arial" w:cs="Arial"/>
          <w:b/>
          <w:bCs/>
          <w:sz w:val="20"/>
          <w:szCs w:val="20"/>
        </w:rPr>
        <w:t xml:space="preserve"> ANTÔNIO CARLOS GUERRA</w:t>
      </w:r>
      <w:r w:rsidR="00667D5A">
        <w:rPr>
          <w:rFonts w:ascii="Arial" w:hAnsi="Arial" w:cs="Arial"/>
          <w:b/>
          <w:bCs/>
          <w:sz w:val="20"/>
          <w:szCs w:val="20"/>
        </w:rPr>
        <w:br/>
        <w:t>DIRETOR FINANCEIRO</w:t>
      </w:r>
    </w:p>
    <w:p w14:paraId="6EC057DC" w14:textId="7E664FB3" w:rsidR="002B1DEA" w:rsidRDefault="00667D5A" w:rsidP="00BA0A0A">
      <w:pPr>
        <w:pStyle w:val="NormalWeb"/>
        <w:spacing w:after="240" w:afterAutospacing="0"/>
        <w:jc w:val="center"/>
      </w:pPr>
      <w:r>
        <w:rPr>
          <w:rFonts w:ascii="Arial" w:hAnsi="Arial" w:cs="Arial"/>
          <w:b/>
          <w:bCs/>
          <w:sz w:val="20"/>
          <w:szCs w:val="20"/>
        </w:rPr>
        <w:br/>
      </w:r>
      <w:r>
        <w:rPr>
          <w:rFonts w:ascii="Arial" w:hAnsi="Arial" w:cs="Arial"/>
          <w:b/>
          <w:bCs/>
          <w:sz w:val="20"/>
          <w:szCs w:val="20"/>
        </w:rPr>
        <w:br/>
        <w:t>ELAINE CRISTINA NETO</w:t>
      </w:r>
      <w:r>
        <w:rPr>
          <w:rFonts w:ascii="Arial" w:hAnsi="Arial" w:cs="Arial"/>
          <w:b/>
          <w:bCs/>
          <w:sz w:val="20"/>
          <w:szCs w:val="20"/>
        </w:rPr>
        <w:br/>
        <w:t>CONTADOR</w:t>
      </w:r>
      <w:r w:rsidR="0021277E">
        <w:rPr>
          <w:rFonts w:ascii="Arial" w:hAnsi="Arial" w:cs="Arial"/>
          <w:b/>
          <w:bCs/>
          <w:sz w:val="20"/>
          <w:szCs w:val="20"/>
        </w:rPr>
        <w:t>A</w:t>
      </w:r>
      <w:r>
        <w:rPr>
          <w:rFonts w:ascii="Arial" w:hAnsi="Arial" w:cs="Arial"/>
          <w:b/>
          <w:bCs/>
          <w:sz w:val="20"/>
          <w:szCs w:val="20"/>
        </w:rPr>
        <w:t xml:space="preserve"> </w:t>
      </w:r>
      <w:r w:rsidR="0021277E">
        <w:rPr>
          <w:rFonts w:ascii="Arial" w:hAnsi="Arial" w:cs="Arial"/>
          <w:b/>
          <w:bCs/>
          <w:sz w:val="20"/>
          <w:szCs w:val="20"/>
        </w:rPr>
        <w:t>CRC/MG</w:t>
      </w:r>
      <w:r>
        <w:rPr>
          <w:rFonts w:ascii="Arial" w:hAnsi="Arial" w:cs="Arial"/>
          <w:b/>
          <w:bCs/>
          <w:sz w:val="20"/>
          <w:szCs w:val="20"/>
        </w:rPr>
        <w:t xml:space="preserve">-082.177/O </w:t>
      </w:r>
    </w:p>
    <w:p w14:paraId="63F78DE1" w14:textId="5EE38212" w:rsidR="002B1DEA" w:rsidRDefault="002B1DEA">
      <w:pPr>
        <w:pStyle w:val="Cabealho"/>
        <w:divId w:val="1142625088"/>
      </w:pPr>
    </w:p>
    <w:p w14:paraId="2B0ACD6D" w14:textId="63751E97" w:rsidR="002B1DEA" w:rsidRDefault="00000000">
      <w:pPr>
        <w:divId w:val="1741319204"/>
        <w:rPr>
          <w:rFonts w:eastAsia="Times New Roman"/>
        </w:rPr>
      </w:pPr>
      <w:r>
        <w:rPr>
          <w:noProof/>
        </w:rPr>
        <w:lastRenderedPageBreak/>
        <w:pict w14:anchorId="63F8D808">
          <v:rect id="AutoShape 1027" o:spid="_x0000_s2051"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6EF58A33">
          <v:rect id="_x0000_s2050"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p w14:paraId="58779C86" w14:textId="77777777" w:rsidR="002B1DEA" w:rsidRDefault="00000000">
      <w:pPr>
        <w:pStyle w:val="Rodap"/>
        <w:divId w:val="1741319204"/>
      </w:pPr>
      <w:r>
        <w:tab/>
      </w:r>
      <w:r>
        <w:tab/>
        <w:t xml:space="preserve"> </w:t>
      </w:r>
      <w:r>
        <w:fldChar w:fldCharType="begin"/>
      </w:r>
      <w:r>
        <w:instrText>PAGE</w:instrText>
      </w:r>
      <w:r>
        <w:fldChar w:fldCharType="separate"/>
      </w:r>
      <w:r>
        <w:t xml:space="preserve"> </w:t>
      </w:r>
      <w:r>
        <w:fldChar w:fldCharType="end"/>
      </w:r>
    </w:p>
    <w:p w14:paraId="7FBC96EB" w14:textId="77777777" w:rsidR="000A4561" w:rsidRDefault="000A4561"/>
    <w:sectPr w:rsidR="000A4561" w:rsidSect="00A744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01AF" w14:textId="77777777" w:rsidR="00775198" w:rsidRDefault="00775198" w:rsidP="00A744F0">
      <w:r>
        <w:separator/>
      </w:r>
    </w:p>
  </w:endnote>
  <w:endnote w:type="continuationSeparator" w:id="0">
    <w:p w14:paraId="2568ECFA" w14:textId="77777777" w:rsidR="00775198" w:rsidRDefault="00775198" w:rsidP="00A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6873" w14:textId="77777777" w:rsidR="00A744F0" w:rsidRDefault="00A744F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7C77" w14:textId="32885165" w:rsidR="002B1DEA" w:rsidRDefault="00000000">
    <w:pPr>
      <w:rPr>
        <w:rFonts w:eastAsia="Times New Roman"/>
      </w:rPr>
    </w:pPr>
    <w:r>
      <w:rPr>
        <w:noProof/>
      </w:rPr>
      <w:pict w14:anchorId="0F076817">
        <v:rect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4059458E">
        <v:rect id="Picture 1" o:spid="_x0000_s1025"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w:r>
  </w:p>
  <w:p w14:paraId="59B17636" w14:textId="0810CC76" w:rsidR="00A744F0" w:rsidRDefault="00000000">
    <w:pPr>
      <w:pStyle w:val="Rodap"/>
    </w:pP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0D18" w14:textId="77777777" w:rsidR="00A744F0" w:rsidRDefault="00A744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5BCB" w14:textId="77777777" w:rsidR="00775198" w:rsidRDefault="00775198" w:rsidP="00A744F0">
      <w:r>
        <w:separator/>
      </w:r>
    </w:p>
  </w:footnote>
  <w:footnote w:type="continuationSeparator" w:id="0">
    <w:p w14:paraId="72099717" w14:textId="77777777" w:rsidR="00775198" w:rsidRDefault="00775198" w:rsidP="00A7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1976" w14:textId="77777777" w:rsidR="00A744F0" w:rsidRDefault="00A744F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547E" w14:textId="77777777" w:rsidR="00A744F0" w:rsidRDefault="00A744F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451C" w14:textId="77777777" w:rsidR="00A744F0" w:rsidRDefault="00A744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A4561"/>
    <w:rsid w:val="000041F2"/>
    <w:rsid w:val="000137C8"/>
    <w:rsid w:val="00021552"/>
    <w:rsid w:val="00026070"/>
    <w:rsid w:val="0005393A"/>
    <w:rsid w:val="00070167"/>
    <w:rsid w:val="000A4561"/>
    <w:rsid w:val="000B788A"/>
    <w:rsid w:val="000F4777"/>
    <w:rsid w:val="00111A63"/>
    <w:rsid w:val="00144C3E"/>
    <w:rsid w:val="00180107"/>
    <w:rsid w:val="001D6337"/>
    <w:rsid w:val="001F45FA"/>
    <w:rsid w:val="0021277E"/>
    <w:rsid w:val="002B1DEA"/>
    <w:rsid w:val="00313087"/>
    <w:rsid w:val="00321D68"/>
    <w:rsid w:val="00322E43"/>
    <w:rsid w:val="00464BD1"/>
    <w:rsid w:val="00544317"/>
    <w:rsid w:val="00547C85"/>
    <w:rsid w:val="00564476"/>
    <w:rsid w:val="005E2539"/>
    <w:rsid w:val="00667767"/>
    <w:rsid w:val="00667D5A"/>
    <w:rsid w:val="00691A01"/>
    <w:rsid w:val="00696D9A"/>
    <w:rsid w:val="006C5023"/>
    <w:rsid w:val="006E1A0B"/>
    <w:rsid w:val="006F42F1"/>
    <w:rsid w:val="0072466C"/>
    <w:rsid w:val="00740AB6"/>
    <w:rsid w:val="00773879"/>
    <w:rsid w:val="00775198"/>
    <w:rsid w:val="007A2E09"/>
    <w:rsid w:val="007D6F43"/>
    <w:rsid w:val="007F47F2"/>
    <w:rsid w:val="008055F6"/>
    <w:rsid w:val="00822949"/>
    <w:rsid w:val="00882B76"/>
    <w:rsid w:val="008C74AF"/>
    <w:rsid w:val="009765E5"/>
    <w:rsid w:val="0099777C"/>
    <w:rsid w:val="00A744F0"/>
    <w:rsid w:val="00AA3DB1"/>
    <w:rsid w:val="00AC6BDD"/>
    <w:rsid w:val="00AE3203"/>
    <w:rsid w:val="00B91AD5"/>
    <w:rsid w:val="00BA0A0A"/>
    <w:rsid w:val="00BD1DD2"/>
    <w:rsid w:val="00C01183"/>
    <w:rsid w:val="00C3356A"/>
    <w:rsid w:val="00C80471"/>
    <w:rsid w:val="00C83BD4"/>
    <w:rsid w:val="00C960A0"/>
    <w:rsid w:val="00D00133"/>
    <w:rsid w:val="00D03B84"/>
    <w:rsid w:val="00D37089"/>
    <w:rsid w:val="00D65B21"/>
    <w:rsid w:val="00D94061"/>
    <w:rsid w:val="00DE63CD"/>
    <w:rsid w:val="00E010C0"/>
    <w:rsid w:val="00E019A4"/>
    <w:rsid w:val="00E74DBE"/>
    <w:rsid w:val="00EA0DCA"/>
    <w:rsid w:val="00F44030"/>
    <w:rsid w:val="00FC15BF"/>
    <w:rsid w:val="00FE2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9611533"/>
  <w15:docId w15:val="{916DFBDA-DB04-4ED4-9314-DEC6F733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paragraph" w:styleId="PargrafodaLista">
    <w:name w:val="List Paragraph"/>
    <w:basedOn w:val="Normal"/>
    <w:uiPriority w:val="34"/>
    <w:qFormat/>
    <w:rsid w:val="008C7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4092">
      <w:marLeft w:val="0"/>
      <w:marRight w:val="0"/>
      <w:marTop w:val="0"/>
      <w:marBottom w:val="0"/>
      <w:divBdr>
        <w:top w:val="none" w:sz="0" w:space="0" w:color="auto"/>
        <w:left w:val="none" w:sz="0" w:space="0" w:color="auto"/>
        <w:bottom w:val="none" w:sz="0" w:space="0" w:color="auto"/>
        <w:right w:val="none" w:sz="0" w:space="0" w:color="auto"/>
      </w:divBdr>
    </w:div>
    <w:div w:id="1142625088">
      <w:marLeft w:val="0"/>
      <w:marRight w:val="0"/>
      <w:marTop w:val="0"/>
      <w:marBottom w:val="0"/>
      <w:divBdr>
        <w:top w:val="none" w:sz="0" w:space="0" w:color="auto"/>
        <w:left w:val="none" w:sz="0" w:space="0" w:color="auto"/>
        <w:bottom w:val="none" w:sz="0" w:space="0" w:color="auto"/>
        <w:right w:val="none" w:sz="0" w:space="0" w:color="auto"/>
      </w:divBdr>
    </w:div>
    <w:div w:id="174131920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2" ma:contentTypeDescription="Crie um novo documento." ma:contentTypeScope="" ma:versionID="7e1fe077e33f51e5555b61a525831a2a">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214b52dea63b63c50cb51b86730f0fc3"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CA26D-64D2-46A0-BB83-FD3FD96B591B}">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2.xml><?xml version="1.0" encoding="utf-8"?>
<ds:datastoreItem xmlns:ds="http://schemas.openxmlformats.org/officeDocument/2006/customXml" ds:itemID="{15337AEB-D1BF-4429-AE92-14CAFAAB2099}">
  <ds:schemaRefs>
    <ds:schemaRef ds:uri="http://schemas.microsoft.com/sharepoint/v3/contenttype/forms"/>
  </ds:schemaRefs>
</ds:datastoreItem>
</file>

<file path=customXml/itemProps3.xml><?xml version="1.0" encoding="utf-8"?>
<ds:datastoreItem xmlns:ds="http://schemas.openxmlformats.org/officeDocument/2006/customXml" ds:itemID="{370347B8-E311-47D5-BC5B-D8EF9AEDD2DE}">
  <ds:schemaRefs>
    <ds:schemaRef ds:uri="http://schemas.openxmlformats.org/officeDocument/2006/bibliography"/>
  </ds:schemaRefs>
</ds:datastoreItem>
</file>

<file path=customXml/itemProps4.xml><?xml version="1.0" encoding="utf-8"?>
<ds:datastoreItem xmlns:ds="http://schemas.openxmlformats.org/officeDocument/2006/customXml" ds:itemID="{B9251E04-4129-435A-9ADC-25DA732D7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Normal.dotm</Template>
  <TotalTime>548</TotalTime>
  <Pages>1</Pages>
  <Words>17165</Words>
  <Characters>92693</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Barbara Wanna Porfiro Braga</cp:lastModifiedBy>
  <cp:revision>30</cp:revision>
  <dcterms:created xsi:type="dcterms:W3CDTF">2025-08-22T13:04:00Z</dcterms:created>
  <dcterms:modified xsi:type="dcterms:W3CDTF">2025-09-16T22:04:00Z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2025-08-22T13:04:50Z</vt:lpwstr>
  </property>
  <property fmtid="{D5CDD505-2E9C-101B-9397-08002B2CF9AE}" pid="4" name="MSIP_Label_6459b2e0-2ec4-47e6-afc1-6e3f8b684f6a_Method">
    <vt:lpwstr>Standard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2537a309-5432-4268-aecc-7cdb884e7800</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ies>
</file>