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" w:type="dxa"/>
        <w:tblCellSpacing w:w="0" w:type="dxa"/>
        <w:tblInd w:w="21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"/>
      </w:tblGrid>
      <w:tr w:rsidR="00F54B31" w14:paraId="7E883035" w14:textId="777777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D80BAB9" w14:textId="77777777" w:rsidR="00F54B31" w:rsidRDefault="00B73052">
            <w:pPr>
              <w:divId w:val="58478693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0B3B3C3B" wp14:editId="7A825974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35000" cy="635000"/>
                      <wp:effectExtent l="0" t="0" r="3175" b="3175"/>
                      <wp:wrapNone/>
                      <wp:docPr id="8" name="AutoShape 1028" hidden="1"/>
                      <wp:cNvGraphicFramePr>
                        <a:graphicFrameLocks xmlns:a="http://schemas.openxmlformats.org/drawingml/2006/main" noSelect="1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Select="1"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2C4096" id="AutoShape 1028" o:spid="_x0000_s1026" style="position:absolute;margin-left:0;margin-top:0;width:50pt;height:50pt;z-index:25165619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      <v:stroke joinstyle="round"/>
                      <o:lock v:ext="edit" aspectratio="t" selection="t"/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1" locked="0" layoutInCell="1" allowOverlap="1" wp14:anchorId="75AEB5EB" wp14:editId="4A85DF1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-5080000</wp:posOffset>
                      </wp:positionV>
                      <wp:extent cx="635000" cy="635000"/>
                      <wp:effectExtent l="0" t="0" r="3175" b="0"/>
                      <wp:wrapNone/>
                      <wp:docPr id="7" name="Picture 1" descr="VHB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35000" cy="635000"/>
                              </a:xfrm>
                              <a:prstGeom prst="rect">
                                <a:avLst/>
                              </a:prstGeom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C98772A" id="Picture 1" o:spid="_x0000_s1026" alt="VHB" style="position:absolute;margin-left:0;margin-top:-400pt;width:50pt;height:50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      <o:lock v:ext="edit" aspectratio="t"/>
                    </v:rect>
                  </w:pict>
                </mc:Fallback>
              </mc:AlternateContent>
            </w:r>
          </w:p>
        </w:tc>
      </w:tr>
    </w:tbl>
    <w:p w14:paraId="49AE5BC3" w14:textId="77777777" w:rsidR="00F54B31" w:rsidRDefault="00B73052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>Relatório da Administração 30 de junho de 2023</w:t>
      </w:r>
    </w:p>
    <w:p w14:paraId="41032114" w14:textId="77777777" w:rsidR="00F54B31" w:rsidRDefault="00B73052">
      <w:pPr>
        <w:pStyle w:val="NormalWeb"/>
        <w:jc w:val="center"/>
      </w:pPr>
      <w:r>
        <w:rPr>
          <w:rFonts w:ascii="Arial" w:hAnsi="Arial" w:cs="Arial"/>
          <w:b/>
          <w:bCs/>
          <w:sz w:val="20"/>
          <w:szCs w:val="20"/>
        </w:rPr>
        <w:t xml:space="preserve">COOPERATIVA DE </w:t>
      </w:r>
      <w:r w:rsidR="00E84D38">
        <w:rPr>
          <w:rFonts w:ascii="Arial" w:hAnsi="Arial" w:cs="Arial"/>
          <w:b/>
          <w:bCs/>
          <w:sz w:val="20"/>
          <w:szCs w:val="20"/>
        </w:rPr>
        <w:t>CRÉDITO</w:t>
      </w:r>
      <w:r>
        <w:rPr>
          <w:rFonts w:ascii="Arial" w:hAnsi="Arial" w:cs="Arial"/>
          <w:b/>
          <w:bCs/>
          <w:sz w:val="20"/>
          <w:szCs w:val="20"/>
        </w:rPr>
        <w:t xml:space="preserve"> NOROESTE DE MINAS LTDA. - SICOOB NOROESTE DE MINAS</w:t>
      </w:r>
    </w:p>
    <w:p w14:paraId="3018E2EB" w14:textId="77777777" w:rsidR="00F54B31" w:rsidRDefault="00B73052">
      <w:pPr>
        <w:pStyle w:val="NormalWeb"/>
      </w:pPr>
      <w:r>
        <w:rPr>
          <w:rFonts w:ascii="Arial" w:hAnsi="Arial" w:cs="Arial"/>
          <w:sz w:val="20"/>
          <w:szCs w:val="20"/>
        </w:rPr>
        <w:t>Bem-vindos, cooperados e comunidade.</w:t>
      </w:r>
    </w:p>
    <w:p w14:paraId="45C6255E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Seguindo o princípio da informação e prezando pelo valor da transparência, apresentamos neste documento as Demonstrações Financeiras relativas ao período findo em 30 de junho de 2023 da cooperativa financeira SICOOB NOROESTE DE MINAS.</w:t>
      </w:r>
    </w:p>
    <w:p w14:paraId="5D945260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Aqui você também vai conhecer um pouco mais sobre a cooperativa e os resultados que alcançamos juntos no período. Esperamos que aprecie o conteúdo e descubra em nossos números a força do cooperativismo financeiro.</w:t>
      </w:r>
    </w:p>
    <w:p w14:paraId="1E2914CE" w14:textId="77777777" w:rsidR="00F54B31" w:rsidRDefault="00B73052">
      <w:pPr>
        <w:pStyle w:val="NormalWeb"/>
      </w:pPr>
      <w:r>
        <w:rPr>
          <w:rFonts w:ascii="Arial" w:hAnsi="Arial" w:cs="Arial"/>
          <w:sz w:val="20"/>
          <w:szCs w:val="20"/>
        </w:rPr>
        <w:t>Boa leitura!</w:t>
      </w:r>
    </w:p>
    <w:p w14:paraId="290FD3D7" w14:textId="77777777" w:rsidR="00F54B31" w:rsidRDefault="00B73052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1. Contexto Sicoob</w:t>
      </w:r>
    </w:p>
    <w:p w14:paraId="5F3EB100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Formado por centenas de cooperativas financeiras espalhadas por todo o Brasil e presente em cerca de 2,2 mil municípios, o Sicoob é um dos maiores sistemas financeiros do país. Juntas, as cooperativas somam mais de 7 milhões de cooperados que constroem juntos um mundo com mais cooperação, pertencimento, responsabilidade social e justiça financeira.</w:t>
      </w:r>
    </w:p>
    <w:p w14:paraId="03193B4C" w14:textId="77777777" w:rsidR="00F54B31" w:rsidRDefault="00B73052">
      <w:pPr>
        <w:pStyle w:val="NormalWeb"/>
      </w:pPr>
      <w:r>
        <w:rPr>
          <w:rFonts w:ascii="Arial" w:hAnsi="Arial" w:cs="Arial"/>
          <w:b/>
          <w:bCs/>
          <w:sz w:val="20"/>
          <w:szCs w:val="20"/>
        </w:rPr>
        <w:t>2. Sustentabilidade</w:t>
      </w:r>
    </w:p>
    <w:p w14:paraId="7A049478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Visando estruturar um ambiente de sustentabilidade sistêmica que integre as práticas sociais, ambientais e de governança (ESG) ao modelo de negócios do Sicoob, todas as organizações do Sistema estão se mobilizando em torno do Pacto pelo Desenvolvimento Sustentável.</w:t>
      </w:r>
    </w:p>
    <w:p w14:paraId="1CC0B2D7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 xml:space="preserve">Para traduzir aos cooperados e às comunidades os nossos compromissos, contamos com um Plano de Sustentabilidade, Agenda e Relatório de Sustentabilidade, alinhados ao nosso plano estratégico e aderente as diretrizes do Banco Central do Brasil voltadas à Política de Responsabilidade Social, Ambiental e Climática. Quer saber mais? Acesse </w:t>
      </w:r>
      <w:r>
        <w:rPr>
          <w:rFonts w:ascii="Arial" w:hAnsi="Arial" w:cs="Arial"/>
          <w:sz w:val="20"/>
          <w:szCs w:val="20"/>
          <w:u w:val="single"/>
        </w:rPr>
        <w:t>www.sicoob.com.br/sustentabilidade</w:t>
      </w:r>
      <w:r>
        <w:rPr>
          <w:rFonts w:ascii="Arial" w:hAnsi="Arial" w:cs="Arial"/>
          <w:sz w:val="20"/>
          <w:szCs w:val="20"/>
        </w:rPr>
        <w:t>.</w:t>
      </w:r>
    </w:p>
    <w:p w14:paraId="2799943C" w14:textId="77777777" w:rsidR="00F54B31" w:rsidRDefault="00B73052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3. Nossa cooperativa</w:t>
      </w:r>
    </w:p>
    <w:p w14:paraId="49D88921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SICOOB NOROESTE DE MINAS é uma instituição financeira cooperativa voltada para fomentar o crédito para seu público-alvo, os cooperados, que, além de contar com um portfólio completo de produtos e serviços financeiros, têm participação nos resultados financeiros e contribuem para o desenvolvimento socioeconômico sustentável de suas comunidades.</w:t>
      </w:r>
    </w:p>
    <w:p w14:paraId="13118DD5" w14:textId="77777777" w:rsidR="00F54B31" w:rsidRDefault="00B73052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4. Política de Crédito</w:t>
      </w:r>
    </w:p>
    <w:p w14:paraId="237AEBDD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Nossa atuação dá-se principalmente por meio da concessão de empréstimos e captação de depósitos. Concessão essa que é realizada para cooperados após prévia análise, respeitando limites de alçadas pré-estabelecidos que devem ser observados e cumpridos. Realizamos, ainda, consultas cadastrais e análises através do “RATING” (avaliação por pontos), buscando assim garantir ao máximo a liquidez das operações.</w:t>
      </w:r>
    </w:p>
    <w:p w14:paraId="3DB73BB3" w14:textId="77777777" w:rsidR="00F54B31" w:rsidRDefault="00B73052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Nossa política de classificação de risco de crédito está de acordo com a Resolução CMN nº 2.682/99, havendo uma concentração de</w:t>
      </w:r>
      <w:r w:rsidR="00E84D38">
        <w:rPr>
          <w:rFonts w:ascii="Arial" w:hAnsi="Arial" w:cs="Arial"/>
          <w:sz w:val="20"/>
          <w:szCs w:val="20"/>
        </w:rPr>
        <w:t xml:space="preserve"> </w:t>
      </w:r>
      <w:r w:rsidR="00E84D38" w:rsidRPr="00E84D38">
        <w:rPr>
          <w:rFonts w:ascii="Arial" w:hAnsi="Arial" w:cs="Arial"/>
          <w:sz w:val="20"/>
          <w:szCs w:val="20"/>
        </w:rPr>
        <w:t>91,81</w:t>
      </w:r>
      <w:r>
        <w:rPr>
          <w:rFonts w:ascii="Arial" w:hAnsi="Arial" w:cs="Arial"/>
          <w:sz w:val="20"/>
          <w:szCs w:val="20"/>
        </w:rPr>
        <w:t>% nos níveis de “AA” a “C”.</w:t>
      </w:r>
    </w:p>
    <w:p w14:paraId="397A27A1" w14:textId="77777777" w:rsidR="00E84D38" w:rsidRDefault="00E84D38">
      <w:pPr>
        <w:pStyle w:val="NormalWeb"/>
        <w:jc w:val="both"/>
        <w:rPr>
          <w:rFonts w:ascii="Arial" w:hAnsi="Arial" w:cs="Arial"/>
          <w:sz w:val="20"/>
          <w:szCs w:val="20"/>
        </w:rPr>
      </w:pPr>
    </w:p>
    <w:p w14:paraId="1E4F3105" w14:textId="77777777" w:rsidR="00E84D38" w:rsidRDefault="00E84D38">
      <w:pPr>
        <w:pStyle w:val="NormalWeb"/>
        <w:jc w:val="both"/>
      </w:pPr>
    </w:p>
    <w:p w14:paraId="5F184503" w14:textId="77777777" w:rsidR="00F54B31" w:rsidRDefault="00B73052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lastRenderedPageBreak/>
        <w:t>5. Governança Corporativa</w:t>
      </w:r>
    </w:p>
    <w:p w14:paraId="411C66C5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participação nas decisões é um valor que permeia nosso negócio, por isso cada cooperado tem direito a voto nas assembleias. Entre as decisões, está a eleição do Conselho de Administração, que é responsável pelas decisões estratégicas.</w:t>
      </w:r>
    </w:p>
    <w:p w14:paraId="799F75DE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atos da administração da cooperativa, bem como a validação de seus balancetes mensais e do balanço patrimonial anual, são realizados pelo Conselho Fiscal que, também eleito em Assembleia, é responsável por verificar esses assuntos de forma sistemática. Ele atua de forma complementar ao Conselho de Administração. Neste mesmo sentido, a gestão dos negócios da cooperativa no dia a dia é realizada pela Diretoria Executiva.</w:t>
      </w:r>
    </w:p>
    <w:p w14:paraId="7579D1D6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possui ainda um Agente de Controles Internos, supervisionado diretamente pelo Diretor responsável pelo gerenciamento contínuo de riscos. O objetivo é acompanhar a aderência aos normativos vigentes, sejam eles internos e/ou sistêmicos (SICOOB CENTRAL CREDIMINAS e Sicoob Confederação), bem como aqueles oriundos da legislação vigente.</w:t>
      </w:r>
    </w:p>
    <w:p w14:paraId="5D73F940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Os balanços da cooperativa são auditados por auditor externo, que emite relatórios, levados ao conhecimento dos Conselhos e da Diretoria. Todos esses processos são acompanhados e fiscalizados pelo Banco Central do Brasil, órgão ao qual cabe a competência de fiscalizar a cooperativa.</w:t>
      </w:r>
    </w:p>
    <w:p w14:paraId="452DE57D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Tendo em vista o risco que envolve a intermediação financeira, a cooperativa adota ferramentas de gestão como o Manual de Crédito, que foi aprovado, como muitos outros manuais, pelo Sicoob Confederação e homologado pela central.</w:t>
      </w:r>
    </w:p>
    <w:p w14:paraId="0CC9D311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Além do Estatuto Social, seguimos regimentos e regulamentos, entre os quais destacamos o Regimento Interno, o Regimento do Conselho de Administração, o Regimento do Conselho Fiscal e o Regulamento Eleitoral.</w:t>
      </w:r>
    </w:p>
    <w:p w14:paraId="35B2E0CF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 cooperativa adota procedimentos para cumprir todas as normas contábeis e fiscais. Além disso, os integrantes da nossa cooperativa estão em harmonia com o Código de Ética e de Conduta Profissional proposto pelo Sicoob Confederação.</w:t>
      </w:r>
    </w:p>
    <w:p w14:paraId="2A67306E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Todos esses mecanismos de controle, além de necessários, são fundamentais para levar aos cooperados e à sociedade a transparência da gestão e de todas as atividades desenvolvidas pela instituição.</w:t>
      </w:r>
    </w:p>
    <w:p w14:paraId="53B9AD86" w14:textId="77777777" w:rsidR="00F54B31" w:rsidRDefault="00B73052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6. Sistema de Ouvidoria</w:t>
      </w:r>
    </w:p>
    <w:p w14:paraId="1542C50D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É um canal de comunicação com os nossos cooperados e integrantes das comunidades onde estamos presentes, em que são atendidas manifestações sobre nossos produtos.</w:t>
      </w:r>
    </w:p>
    <w:p w14:paraId="3D8E2F42" w14:textId="77777777" w:rsidR="00F54B31" w:rsidRDefault="00B73052">
      <w:pPr>
        <w:pStyle w:val="NormalWeb"/>
        <w:jc w:val="both"/>
      </w:pPr>
      <w:r>
        <w:rPr>
          <w:rFonts w:ascii="Arial" w:hAnsi="Arial"/>
          <w:sz w:val="20"/>
        </w:rPr>
        <w:t>No período de 30 de junho de 2023, o SICOOB NOROESTE DE MINAS registrou o total de 8 (oito) manifestações sobre a qualidade dos produtos e serviços oferecidos pela cooperativa. Dentre elas, havia reclamações, pedidos de esclarecimento de dúvidas e solicitações de providências relacionadas principalmente a (descrever assuntos/produtos mais relatados). Das reclamações, 4 (quatro) foram consideradas procedentes e resolvidas dentro dos prazos regulamentares, conforme legislação vigente.</w:t>
      </w:r>
    </w:p>
    <w:p w14:paraId="12B7BEE9" w14:textId="77777777" w:rsidR="00F54B31" w:rsidRDefault="00B73052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7. Fundo Garantidor do Cooperativismo de Crédito</w:t>
      </w:r>
    </w:p>
    <w:p w14:paraId="2E23B282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O FGCoop é uma associação civil sem fins lucrativos criada para tornar as cooperativas financeiras tão competitivas quanto os bancos comerciais e proteger as pessoas que depositam sua confiança em cooperativas financeiras regulamentadas. Ele assegura que o cooperado receba seu dinheiro de volta nos casos de eventual intervenção ou liquidação da cooperativa financeira pelo Banco Central do Brasil, até o limite de R$ 250 mil (duzentos e cinquenta mil reais) por CPF ou CNPJ.</w:t>
      </w:r>
    </w:p>
    <w:p w14:paraId="2A83F21B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lastRenderedPageBreak/>
        <w:t>De acordo com o artigo 3º da Resolução CMN nº 4.933, de 29/7/2021, a contribuição mensal ordinária das instituições associadas ao Fundo é de 0,0125%, dos saldos das obrigações garantidas, que abrangem as mesmas modalidades protegidas pelo Fundo Garantidor de Créditos dos bancos, o FGC, ou seja, os depósitos à vista e a prazo, as letras de crédito do agronegócio, entre outros.</w:t>
      </w:r>
    </w:p>
    <w:p w14:paraId="22EBB739" w14:textId="77777777" w:rsidR="00F54B31" w:rsidRDefault="00B73052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8. Demonstrações dos Resultados da Cooperativa</w:t>
      </w:r>
    </w:p>
    <w:p w14:paraId="47E0CF23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Data-base: 30 de junho de 2023.</w:t>
      </w:r>
    </w:p>
    <w:p w14:paraId="16774BDB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Unidade de Apresentação: reais.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1145"/>
        <w:gridCol w:w="1333"/>
        <w:gridCol w:w="1333"/>
      </w:tblGrid>
      <w:tr w:rsidR="00F54B31" w14:paraId="3DACA4F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5D7BD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Grandes números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525CED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3E642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655CFA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F54B31" w14:paraId="1676230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34219EF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hAnsi="Arial"/>
                <w:b/>
                <w:sz w:val="16"/>
              </w:rPr>
              <w:t>Sobras ou Perdas do período - antes dos Juros ao Capital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E9BD1E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-46,88%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08F2D3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19.133.086,11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587B12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36.021.970,42</w:t>
            </w:r>
          </w:p>
        </w:tc>
      </w:tr>
      <w:tr w:rsidR="00F54B31" w14:paraId="0F8A192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93F1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Patrimônio Líquido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7A5A91" w14:textId="77777777" w:rsidR="0064269C" w:rsidRDefault="00000000">
            <w:pPr>
              <w:jc w:val="right"/>
            </w:pPr>
            <w:r>
              <w:rPr>
                <w:rFonts w:ascii="Arial" w:hAnsi="Arial"/>
                <w:sz w:val="16"/>
              </w:rPr>
              <w:t>11,31%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F15A98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164.016.086,42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D650A" w14:textId="77777777" w:rsidR="00F54B31" w:rsidRDefault="00E84D38">
            <w:pPr>
              <w:jc w:val="right"/>
              <w:rPr>
                <w:rFonts w:eastAsia="Times New Roman"/>
              </w:rPr>
            </w:pPr>
            <w:r w:rsidRPr="00E84D38">
              <w:rPr>
                <w:rFonts w:ascii="Arial" w:eastAsia="Times New Roman" w:hAnsi="Arial" w:cs="Arial"/>
                <w:sz w:val="16"/>
                <w:szCs w:val="16"/>
              </w:rPr>
              <w:t>147.349.171,34</w:t>
            </w:r>
          </w:p>
        </w:tc>
      </w:tr>
      <w:tr w:rsidR="00F54B31" w14:paraId="6561BCA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F3FC48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Ativos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222D73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29,22%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365FB4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1.381.571.817,19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026ECE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1.069.158.563,11</w:t>
            </w:r>
          </w:p>
        </w:tc>
      </w:tr>
      <w:tr w:rsidR="00F54B31" w14:paraId="7E5A96A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907C55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na Centralização Financeira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FEC542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73,47%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E262E6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517.137.888,35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F8D6F0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298.109.844,33</w:t>
            </w:r>
          </w:p>
        </w:tc>
      </w:tr>
    </w:tbl>
    <w:p w14:paraId="74530418" w14:textId="77777777" w:rsidR="00F54B31" w:rsidRDefault="00B73052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88"/>
        <w:gridCol w:w="2035"/>
        <w:gridCol w:w="1533"/>
        <w:gridCol w:w="1533"/>
      </w:tblGrid>
      <w:tr w:rsidR="00F54B31" w14:paraId="561BC12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D1152A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Número de cooperados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25BD42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DA4E03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EFBC69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F54B31" w14:paraId="48E53A94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CE4ADE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1ADB9F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11,08%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684CB7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16</w:t>
            </w:r>
            <w:r w:rsidR="00E84D38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288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53CCD1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</w:t>
            </w:r>
            <w:r w:rsidR="00E84D38">
              <w:rPr>
                <w:rFonts w:ascii="Arial" w:eastAsia="Times New Roman" w:hAnsi="Arial" w:cs="Arial"/>
                <w:sz w:val="16"/>
                <w:szCs w:val="16"/>
              </w:rPr>
              <w:t>.</w:t>
            </w:r>
            <w:r>
              <w:rPr>
                <w:rFonts w:ascii="Arial" w:eastAsia="Times New Roman" w:hAnsi="Arial" w:cs="Arial"/>
                <w:sz w:val="16"/>
                <w:szCs w:val="16"/>
              </w:rPr>
              <w:t>663</w:t>
            </w:r>
          </w:p>
        </w:tc>
      </w:tr>
    </w:tbl>
    <w:p w14:paraId="1D0512A4" w14:textId="77777777" w:rsidR="00F54B31" w:rsidRDefault="00B73052">
      <w:pPr>
        <w:rPr>
          <w:b/>
          <w:bCs/>
        </w:rPr>
      </w:pPr>
      <w:r>
        <w:rPr>
          <w:b/>
          <w:bCs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78"/>
        <w:gridCol w:w="1917"/>
        <w:gridCol w:w="1997"/>
        <w:gridCol w:w="1997"/>
      </w:tblGrid>
      <w:tr w:rsidR="00F54B31" w14:paraId="6F190F12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A8CD01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de Crédito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D9EBD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4FB0C6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3D55FF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F54B31" w14:paraId="6A0C55EF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64140F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Rural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625A4B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-11,41%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2EB6BB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345.821.716,73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24E259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390.350.198,88</w:t>
            </w:r>
          </w:p>
        </w:tc>
      </w:tr>
      <w:tr w:rsidR="00F54B31" w14:paraId="6A60DA37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6499759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Carteira Comercial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3642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9,23%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6E3E72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391.250.372,71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5E654C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358.174.967,07</w:t>
            </w:r>
          </w:p>
        </w:tc>
      </w:tr>
      <w:tr w:rsidR="00F54B31" w14:paraId="718498B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A0665F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83FDB0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-1,53%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A8251A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737.072.089,44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A419F5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748.525.165,95</w:t>
            </w:r>
          </w:p>
        </w:tc>
      </w:tr>
    </w:tbl>
    <w:p w14:paraId="06E417C7" w14:textId="77777777" w:rsidR="00F54B31" w:rsidRDefault="00B73052">
      <w:pPr>
        <w:rPr>
          <w:b/>
          <w:bCs/>
        </w:rPr>
      </w:pPr>
      <w:r>
        <w:rPr>
          <w:b/>
          <w:bCs/>
        </w:rPr>
        <w:t> </w:t>
      </w:r>
    </w:p>
    <w:p w14:paraId="7770D8AC" w14:textId="374F2F31" w:rsidR="00F54B31" w:rsidRDefault="00B73052">
      <w:pPr>
        <w:pStyle w:val="NormalWeb"/>
        <w:jc w:val="both"/>
      </w:pPr>
      <w:r>
        <w:rPr>
          <w:rFonts w:ascii="Arial" w:hAnsi="Arial"/>
          <w:sz w:val="20"/>
        </w:rPr>
        <w:t>Os Vinte Maiores Devedores representavam na data-base de 30/06/2023 o percentual de 24,</w:t>
      </w:r>
      <w:r w:rsidR="00BD2AC5">
        <w:rPr>
          <w:rFonts w:ascii="Arial" w:hAnsi="Arial"/>
          <w:sz w:val="20"/>
        </w:rPr>
        <w:t>12</w:t>
      </w:r>
      <w:r>
        <w:rPr>
          <w:rFonts w:ascii="Arial" w:hAnsi="Arial"/>
          <w:sz w:val="20"/>
        </w:rPr>
        <w:t>% da carteira, no montante de R$203.502.378,42.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01"/>
        <w:gridCol w:w="1942"/>
        <w:gridCol w:w="2023"/>
        <w:gridCol w:w="2023"/>
      </w:tblGrid>
      <w:tr w:rsidR="00F54B31" w14:paraId="1C4CDDB6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354535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Captações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ACCC81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% de variação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2E714A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30/06/2023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BD0A9D" w14:textId="77777777" w:rsidR="00F54B31" w:rsidRDefault="00B73052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31/12/2022</w:t>
            </w:r>
          </w:p>
        </w:tc>
      </w:tr>
      <w:tr w:rsidR="00F54B31" w14:paraId="2CE27CC9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E25D31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à vista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1E04FB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75,71%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B1E568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217.060.093,95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BA808D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123.530.552,14</w:t>
            </w:r>
          </w:p>
        </w:tc>
      </w:tr>
      <w:tr w:rsidR="00F54B31" w14:paraId="7377A5A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DA0383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Depósitos a prazo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57FEC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78,07%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95794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445.111.157,49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31903F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249.961.349,58</w:t>
            </w:r>
          </w:p>
        </w:tc>
      </w:tr>
      <w:tr w:rsidR="00F54B31" w14:paraId="4774F38A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1B505C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E6BEF3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26,45%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384ED7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170.021.810,11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54A6C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134.453.606,55</w:t>
            </w:r>
          </w:p>
        </w:tc>
      </w:tr>
      <w:tr w:rsidR="00F54B31" w14:paraId="4CD5E5CE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AFDAF5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LCI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6FE370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228,65%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51209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48.477.595,85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1AEA6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14.750.709,41</w:t>
            </w:r>
          </w:p>
        </w:tc>
      </w:tr>
      <w:tr w:rsidR="00F54B31" w14:paraId="32CC622C" w14:textId="77777777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DDEF6" w14:textId="77777777" w:rsidR="00F54B31" w:rsidRDefault="00B73052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BF5604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68,49%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539857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880.670.657,40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0826FB" w14:textId="77777777" w:rsidR="00F54B31" w:rsidRDefault="00B73052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16"/>
                <w:szCs w:val="16"/>
              </w:rPr>
              <w:t>522.696.217,68</w:t>
            </w:r>
          </w:p>
        </w:tc>
      </w:tr>
    </w:tbl>
    <w:p w14:paraId="65DEF68B" w14:textId="77777777" w:rsidR="00F54B31" w:rsidRDefault="00B73052">
      <w:pPr>
        <w:rPr>
          <w:b/>
          <w:bCs/>
        </w:rPr>
      </w:pPr>
      <w:r>
        <w:rPr>
          <w:b/>
          <w:bCs/>
        </w:rPr>
        <w:t> </w:t>
      </w:r>
    </w:p>
    <w:p w14:paraId="35A5140E" w14:textId="77777777" w:rsidR="00E84D38" w:rsidRPr="00E84D38" w:rsidRDefault="00B73052" w:rsidP="00E84D38">
      <w:pPr>
        <w:pStyle w:val="NormalWeb"/>
        <w:jc w:val="both"/>
      </w:pPr>
      <w:r>
        <w:rPr>
          <w:rFonts w:ascii="Arial" w:hAnsi="Arial"/>
          <w:sz w:val="20"/>
        </w:rPr>
        <w:t>Os Vinte Maiores Depositantes representavam na data-base de 30/06/2023 o percentual de 52,97% da captação, no montante de R$464.982.576,70.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61"/>
        <w:gridCol w:w="1594"/>
        <w:gridCol w:w="2120"/>
        <w:gridCol w:w="2120"/>
      </w:tblGrid>
      <w:tr w:rsidR="00E84D38" w:rsidRPr="00E84D38" w14:paraId="15D073FD" w14:textId="77777777" w:rsidTr="00694C88">
        <w:trPr>
          <w:trHeight w:val="170"/>
        </w:trPr>
        <w:tc>
          <w:tcPr>
            <w:tcW w:w="15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F2399" w14:textId="77777777" w:rsidR="00E84D38" w:rsidRPr="00E84D38" w:rsidRDefault="00E84D38" w:rsidP="00E84D3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84D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Patrimônio de referência</w:t>
            </w:r>
          </w:p>
        </w:tc>
        <w:tc>
          <w:tcPr>
            <w:tcW w:w="9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055524" w14:textId="77777777" w:rsidR="00E84D38" w:rsidRPr="00E84D38" w:rsidRDefault="00E84D38" w:rsidP="00E84D3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84D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% de variação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9FEE2A" w14:textId="77777777" w:rsidR="00E84D38" w:rsidRPr="00E84D38" w:rsidRDefault="00E84D38" w:rsidP="00E84D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84D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30/06/2023</w:t>
            </w:r>
          </w:p>
        </w:tc>
        <w:tc>
          <w:tcPr>
            <w:tcW w:w="12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80A1EA" w14:textId="77777777" w:rsidR="00E84D38" w:rsidRPr="00E84D38" w:rsidRDefault="00E84D38" w:rsidP="00E84D38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84D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31/12/2022</w:t>
            </w:r>
          </w:p>
        </w:tc>
      </w:tr>
      <w:tr w:rsidR="00E84D38" w:rsidRPr="00E84D38" w14:paraId="090A35C9" w14:textId="77777777" w:rsidTr="00694C88">
        <w:trPr>
          <w:trHeight w:val="170"/>
        </w:trPr>
        <w:tc>
          <w:tcPr>
            <w:tcW w:w="15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FE6C8D" w14:textId="77777777" w:rsidR="00E84D38" w:rsidRPr="00E84D38" w:rsidRDefault="00E84D38" w:rsidP="00E84D38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E84D3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Total</w:t>
            </w:r>
          </w:p>
        </w:tc>
        <w:tc>
          <w:tcPr>
            <w:tcW w:w="9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974D8A" w14:textId="77777777" w:rsidR="00E84D38" w:rsidRPr="00E84D38" w:rsidRDefault="00E84D38" w:rsidP="00E84D38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D3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9,02%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68BC2" w14:textId="77777777" w:rsidR="00E84D38" w:rsidRPr="00E84D38" w:rsidRDefault="00E84D38" w:rsidP="00E84D3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D3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143.063.695,44 </w:t>
            </w:r>
          </w:p>
        </w:tc>
        <w:tc>
          <w:tcPr>
            <w:tcW w:w="12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AC8F82" w14:textId="77777777" w:rsidR="00E84D38" w:rsidRPr="00E84D38" w:rsidRDefault="00E84D38" w:rsidP="00E84D38">
            <w:pPr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E84D38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       131.227.654,47 </w:t>
            </w:r>
          </w:p>
        </w:tc>
      </w:tr>
    </w:tbl>
    <w:p w14:paraId="67BE2567" w14:textId="77777777" w:rsidR="00F54B31" w:rsidRDefault="00F54B31">
      <w:pPr>
        <w:rPr>
          <w:b/>
          <w:bCs/>
        </w:rPr>
      </w:pPr>
    </w:p>
    <w:p w14:paraId="04ADC1E7" w14:textId="77777777" w:rsidR="00F54B31" w:rsidRDefault="00B73052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9. Agradecimentos</w:t>
      </w:r>
    </w:p>
    <w:p w14:paraId="18F47A76" w14:textId="77777777" w:rsidR="00F54B31" w:rsidRDefault="00B73052">
      <w:pPr>
        <w:pStyle w:val="NormalWeb"/>
        <w:jc w:val="both"/>
      </w:pPr>
      <w:r>
        <w:rPr>
          <w:rFonts w:ascii="Arial" w:hAnsi="Arial" w:cs="Arial"/>
          <w:sz w:val="20"/>
          <w:szCs w:val="20"/>
        </w:rPr>
        <w:t>Agradecemos aos nossos cooperados pela preferência e confiança e aos empregados pela dedicação.</w:t>
      </w:r>
    </w:p>
    <w:p w14:paraId="760AB58A" w14:textId="77777777" w:rsidR="00F54B31" w:rsidRDefault="00B73052">
      <w:pPr>
        <w:pStyle w:val="NormalWeb"/>
        <w:jc w:val="both"/>
      </w:pPr>
      <w:r>
        <w:rPr>
          <w:rFonts w:ascii="Arial" w:hAnsi="Arial" w:cs="Arial"/>
          <w:b/>
          <w:bCs/>
          <w:sz w:val="20"/>
          <w:szCs w:val="20"/>
        </w:rPr>
        <w:t>Conselho de Administração e Diretoria.</w:t>
      </w:r>
    </w:p>
    <w:p w14:paraId="13E36393" w14:textId="77777777" w:rsidR="00F54B31" w:rsidRDefault="00B73052" w:rsidP="00E84D38">
      <w:pPr>
        <w:pStyle w:val="NormalWeb"/>
        <w:jc w:val="right"/>
      </w:pPr>
      <w:r>
        <w:rPr>
          <w:rFonts w:ascii="Arial" w:hAnsi="Arial" w:cs="Arial"/>
          <w:b/>
          <w:bCs/>
          <w:sz w:val="20"/>
          <w:szCs w:val="20"/>
        </w:rPr>
        <w:t>UNAÍ-MG, 30 de junho de 2023.</w:t>
      </w:r>
    </w:p>
    <w:p w14:paraId="156FBC5F" w14:textId="77777777" w:rsidR="00F54B31" w:rsidRDefault="00B73052">
      <w:pPr>
        <w:divId w:val="1641378537"/>
        <w:rPr>
          <w:rFonts w:eastAsia="Times New Roman"/>
        </w:rPr>
      </w:pP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CCC9D20" wp14:editId="20B47C57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6" name="AutoShape 1027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B16B1B" id="AutoShape 1027" o:spid="_x0000_s1026" style="position:absolute;margin-left:0;margin-top:0;width:50pt;height:50pt;z-index:251657216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  <v:stroke joinstyle="round"/>
                <o:lock v:ext="edit" aspectratio="t" selection="t"/>
              </v:rect>
            </w:pict>
          </mc:Fallback>
        </mc:AlternateContent>
      </w:r>
      <w:r>
        <w:rPr>
          <w:rFonts w:eastAsia="Times New Roman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4712D36C" wp14:editId="3845AA74">
                <wp:simplePos x="0" y="0"/>
                <wp:positionH relativeFrom="column">
                  <wp:posOffset>0</wp:posOffset>
                </wp:positionH>
                <wp:positionV relativeFrom="paragraph">
                  <wp:posOffset>-5080000</wp:posOffset>
                </wp:positionV>
                <wp:extent cx="635000" cy="635000"/>
                <wp:effectExtent l="0" t="0" r="3175" b="0"/>
                <wp:wrapNone/>
                <wp:docPr id="5" name="Picture 1" descr="VH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F15936" id="Picture 1" o:spid="_x0000_s1026" alt="VHB" style="position:absolute;margin-left:0;margin-top:-400pt;width:50pt;height:50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" filled="f" stroked="f">
                <o:lock v:ext="edit" aspectratio="t"/>
              </v:rect>
            </w:pict>
          </mc:Fallback>
        </mc:AlternateContent>
      </w:r>
    </w:p>
    <w:p w14:paraId="7A9A444D" w14:textId="77777777" w:rsidR="00F54B31" w:rsidRDefault="00B73052">
      <w:pPr>
        <w:pStyle w:val="Rodap"/>
        <w:divId w:val="1641378537"/>
      </w:pPr>
      <w:r>
        <w:tab/>
      </w:r>
      <w:r>
        <w:tab/>
        <w:t xml:space="preserve"> </w:t>
      </w:r>
      <w:r>
        <w:fldChar w:fldCharType="begin"/>
      </w:r>
      <w:r>
        <w:instrText>PAGE</w:instrText>
      </w:r>
      <w:r>
        <w:fldChar w:fldCharType="separate"/>
      </w:r>
      <w:r>
        <w:t xml:space="preserve"> </w:t>
      </w:r>
      <w:r>
        <w:fldChar w:fldCharType="end"/>
      </w:r>
    </w:p>
    <w:sectPr w:rsidR="00F54B31">
      <w:footerReference w:type="default" r:id="rId8"/>
      <w:pgSz w:w="11907" w:h="16840"/>
      <w:pgMar w:top="1417" w:right="1701" w:bottom="1417" w:left="1701" w:header="720" w:footer="72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60469" w14:textId="77777777" w:rsidR="004E4BA7" w:rsidRDefault="004E4BA7">
      <w:r>
        <w:separator/>
      </w:r>
    </w:p>
  </w:endnote>
  <w:endnote w:type="continuationSeparator" w:id="0">
    <w:p w14:paraId="2E1B3EBF" w14:textId="77777777" w:rsidR="004E4BA7" w:rsidRDefault="004E4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49FD1" w14:textId="77777777" w:rsidR="00F54B31" w:rsidRDefault="00B73052">
    <w:pPr>
      <w:rPr>
        <w:rFonts w:eastAsia="Times New Roman"/>
      </w:rPr>
    </w:pP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F3EEC" wp14:editId="424DB6D4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635000" cy="635000"/>
              <wp:effectExtent l="0" t="0" r="3175" b="3175"/>
              <wp:wrapNone/>
              <wp:docPr id="3" name="AutoShape 1" hidden="1"/>
              <wp:cNvGraphicFramePr>
                <a:graphicFrameLocks xmlns:a="http://schemas.openxmlformats.org/drawingml/2006/main" noSelect="1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Select="1"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1D3C18B" id="AutoShape 1" o:spid="_x0000_s1026" style="position:absolute;margin-left:0;margin-top:0;width:50pt;height:50pt;z-index:25165926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" filled="f" stroked="f">
              <v:stroke joinstyle="round"/>
              <o:lock v:ext="edit" aspectratio="t" selection="t"/>
            </v:rect>
          </w:pict>
        </mc:Fallback>
      </mc:AlternateContent>
    </w:r>
    <w:r>
      <w:rPr>
        <w:rFonts w:eastAsia="Times New Roman"/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3A6BCDB7" wp14:editId="54BFB222">
              <wp:simplePos x="0" y="0"/>
              <wp:positionH relativeFrom="column">
                <wp:posOffset>0</wp:posOffset>
              </wp:positionH>
              <wp:positionV relativeFrom="paragraph">
                <wp:posOffset>-5080000</wp:posOffset>
              </wp:positionV>
              <wp:extent cx="635000" cy="635000"/>
              <wp:effectExtent l="0" t="0" r="3175" b="0"/>
              <wp:wrapNone/>
              <wp:docPr id="1" name="Picture 1" descr="VHB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635000" cy="6350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DE10F29" id="Picture 1" o:spid="_x0000_s1026" alt="VHB" style="position:absolute;margin-left:0;margin-top:-400pt;width:50pt;height:50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" filled="f" stroked="f">
              <v:stroke joinstyle="round"/>
              <o:lock v:ext="edit" aspectratio="t"/>
            </v:rect>
          </w:pict>
        </mc:Fallback>
      </mc:AlternateContent>
    </w:r>
  </w:p>
  <w:p w14:paraId="0BF3E674" w14:textId="77777777" w:rsidR="00F54B31" w:rsidRDefault="00B73052">
    <w:pPr>
      <w:pStyle w:val="Rodap"/>
    </w:pPr>
    <w:r>
      <w:tab/>
    </w:r>
    <w:r>
      <w:tab/>
      <w:t xml:space="preserve"> </w:t>
    </w:r>
    <w:r>
      <w:fldChar w:fldCharType="begin"/>
    </w:r>
    <w:r>
      <w:instrText>PAGE</w:instrText>
    </w:r>
    <w:r>
      <w:fldChar w:fldCharType="separate"/>
    </w:r>
    <w:r>
      <w:t xml:space="preserve"> 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056A0" w14:textId="77777777" w:rsidR="004E4BA7" w:rsidRDefault="004E4BA7">
      <w:r>
        <w:separator/>
      </w:r>
    </w:p>
  </w:footnote>
  <w:footnote w:type="continuationSeparator" w:id="0">
    <w:p w14:paraId="2D481B2E" w14:textId="77777777" w:rsidR="004E4BA7" w:rsidRDefault="004E4B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052"/>
    <w:rsid w:val="004E4BA7"/>
    <w:rsid w:val="0064269C"/>
    <w:rsid w:val="00694C88"/>
    <w:rsid w:val="008973F2"/>
    <w:rsid w:val="00B73052"/>
    <w:rsid w:val="00BD2AC5"/>
    <w:rsid w:val="00BE2677"/>
    <w:rsid w:val="00E84D38"/>
    <w:rsid w:val="00F54B31"/>
    <w:rsid w:val="00F82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66817F"/>
  <w15:chartTrackingRefBased/>
  <w15:docId w15:val="{210A7011-6289-48CB-9207-0E1F5EF59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uiPriority w:val="99"/>
    <w:semiHidden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Rodap">
    <w:name w:val="footer"/>
    <w:basedOn w:val="Normal"/>
    <w:link w:val="RodapChar"/>
    <w:uiPriority w:val="99"/>
    <w:unhideWhenUsed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locked/>
    <w:rPr>
      <w:rFonts w:ascii="Times New Roman" w:eastAsiaTheme="minorEastAsia" w:hAnsi="Times New Roman" w:cs="Times New Roman" w:hint="default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pPr>
      <w:spacing w:before="100" w:beforeAutospacing="1" w:after="100" w:afterAutospacing="1"/>
    </w:pPr>
  </w:style>
  <w:style w:type="character" w:customStyle="1" w:styleId="CabealhoChar">
    <w:name w:val="Cabeçalho Char"/>
    <w:basedOn w:val="Fontepargpadro"/>
    <w:link w:val="Cabealho"/>
    <w:uiPriority w:val="99"/>
    <w:rPr>
      <w:rFonts w:eastAsiaTheme="minorEastAs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78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1AF01D5B7A51C47BD387DFE884972FB" ma:contentTypeVersion="20" ma:contentTypeDescription="Crie um novo documento." ma:contentTypeScope="" ma:versionID="e8219023ec51afdb117ef9d00ed81917">
  <xsd:schema xmlns:xsd="http://www.w3.org/2001/XMLSchema" xmlns:xs="http://www.w3.org/2001/XMLSchema" xmlns:p="http://schemas.microsoft.com/office/2006/metadata/properties" xmlns:ns1="http://schemas.microsoft.com/sharepoint/v3" xmlns:ns2="befdb7d1-170a-4b5e-ae52-1b23b97218a6" xmlns:ns3="7047844b-91cd-46c7-a54d-f5e048b0b675" targetNamespace="http://schemas.microsoft.com/office/2006/metadata/properties" ma:root="true" ma:fieldsID="88b812dfd36161cc0641003fa3debf5f" ns1:_="" ns2:_="" ns3:_="">
    <xsd:import namespace="http://schemas.microsoft.com/sharepoint/v3"/>
    <xsd:import namespace="befdb7d1-170a-4b5e-ae52-1b23b97218a6"/>
    <xsd:import namespace="7047844b-91cd-46c7-a54d-f5e048b0b67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db7d1-170a-4b5e-ae52-1b23b97218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Marcações de imagem" ma:readOnly="false" ma:fieldId="{5cf76f15-5ced-4ddc-b409-7134ff3c332f}" ma:taxonomyMulti="true" ma:sspId="15b74486-4571-4958-a072-e02accf382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Estado da aprovação" ma:internalName="Estado_x0020_da_x0020_aprova_x00e7__x00e3_o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47844b-91cd-46c7-a54d-f5e048b0b67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52d51ddf-0616-4627-9610-a04e9f7f6e1c}" ma:internalName="TaxCatchAll" ma:showField="CatchAllData" ma:web="7047844b-91cd-46c7-a54d-f5e048b0b67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C77C1-0504-4DC1-979E-F82732AC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fdb7d1-170a-4b5e-ae52-1b23b97218a6"/>
    <ds:schemaRef ds:uri="7047844b-91cd-46c7-a54d-f5e048b0b6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7377F9-60D2-4984-86DD-DF6EDEB30D5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1252</Words>
  <Characters>6761</Characters>
  <Application>Microsoft Office Word</Application>
  <DocSecurity>0</DocSecurity>
  <Lines>56</Lines>
  <Paragraphs>15</Paragraphs>
  <ScaleCrop>false</ScaleCrop>
  <Company/>
  <LinksUpToDate>false</LinksUpToDate>
  <CharactersWithSpaces>7998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Pereira Moreira de Oliveira</dc:creator>
  <cp:keywords/>
  <dc:description/>
  <cp:lastModifiedBy>Cintia Aparecida Rodrigues Silva</cp:lastModifiedBy>
  <cp:revision>6</cp:revision>
  <dcterms:created xsi:type="dcterms:W3CDTF">2023-08-05T19:37:00Z</dcterms:created>
  <dcterms:modified xsi:type="dcterms:W3CDTF">2023-08-23T16:50:00Z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59b2e0-2ec4-47e6-afc1-6e3f8b684f6a_Enabled">
    <vt:lpwstr>true</vt:lpwstr>
  </property>
  <property fmtid="{D5CDD505-2E9C-101B-9397-08002B2CF9AE}" pid="3" name="MSIP_Label_6459b2e0-2ec4-47e6-afc1-6e3f8b684f6a_SetDate">
    <vt:lpwstr>2023-08-05T19:37:13Z</vt:lpwstr>
  </property>
  <property fmtid="{D5CDD505-2E9C-101B-9397-08002B2CF9AE}" pid="4" name="MSIP_Label_6459b2e0-2ec4-47e6-afc1-6e3f8b684f6a_Method">
    <vt:lpwstr>Privileged</vt:lpwstr>
  </property>
  <property fmtid="{D5CDD505-2E9C-101B-9397-08002B2CF9AE}" pid="5" name="MSIP_Label_6459b2e0-2ec4-47e6-afc1-6e3f8b684f6a_Name">
    <vt:lpwstr>6459b2e0-2ec4-47e6-afc1-6e3f8b684f6a</vt:lpwstr>
  </property>
  <property fmtid="{D5CDD505-2E9C-101B-9397-08002B2CF9AE}" pid="6" name="MSIP_Label_6459b2e0-2ec4-47e6-afc1-6e3f8b684f6a_SiteId">
    <vt:lpwstr>b417b620-2ae9-4a83-ab6c-7fbd828bda1d</vt:lpwstr>
  </property>
  <property fmtid="{D5CDD505-2E9C-101B-9397-08002B2CF9AE}" pid="7" name="MSIP_Label_6459b2e0-2ec4-47e6-afc1-6e3f8b684f6a_ActionId">
    <vt:lpwstr>5cd8ada7-a46c-4b9c-b6f8-fc205c24865a</vt:lpwstr>
  </property>
  <property fmtid="{D5CDD505-2E9C-101B-9397-08002B2CF9AE}" pid="8" name="MSIP_Label_6459b2e0-2ec4-47e6-afc1-6e3f8b684f6a_ContentBits">
    <vt:lpwstr>0</vt:lpwstr>
  </property>
</Properties>
</file>